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c6d9743234730" w:history="1">
              <w:r>
                <w:rPr>
                  <w:rStyle w:val="Hyperlink"/>
                </w:rPr>
                <w:t>2026-2032年中国生物基膜材BOPLA行业发展研究与前景趋势报告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c6d9743234730" w:history="1">
              <w:r>
                <w:rPr>
                  <w:rStyle w:val="Hyperlink"/>
                </w:rPr>
                <w:t>2026-2032年中国生物基膜材BOPLA行业发展研究与前景趋势报告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c6d9743234730" w:history="1">
                <w:r>
                  <w:rPr>
                    <w:rStyle w:val="Hyperlink"/>
                  </w:rPr>
                  <w:t>https://www.20087.com/7/03/ShengWuJiMoCaiBOPLAFaZhanQianJingFenXi.html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膜材BOPLA（双向拉伸聚乳酸薄膜）是以可再生植物淀粉发酵所得乳酸为原料，经聚合、铸片、双向拉伸制成的全生物基可降解包装材料，具有透明度高、刚性好、印刷适性佳及工业堆肥条件下完全降解等特性。当前BOPLA主要应用于食品包装、标签、电子产品保护膜等领域，作为BOPP、PET的绿色替代品。生产工艺需精确控制结晶速率与拉伸比以避免脆性，高端产品通过纳米涂层提升阻隔性。然而，BOPLA在耐热性（&lt;60℃）、水蒸气阻隔性及成本方面仍逊于石油基薄膜，且依赖工业堆肥设施，家庭自然降解效率低，限制其应用场景拓展。</w:t>
      </w:r>
      <w:r>
        <w:rPr>
          <w:rFonts w:hint="eastAsia"/>
        </w:rPr>
        <w:br/>
      </w:r>
      <w:r>
        <w:rPr>
          <w:rFonts w:hint="eastAsia"/>
        </w:rPr>
        <w:t>　　未来，生物基膜材BOPLA将通过材料改性、复合结构与回收体系创新实现性能跃升。PLA与PBAT、PHA等生物聚酯共混可改善韧性与热封性；原子层沉积（ALD）氧化物涂层将大大提升氧气与水汽阻隔能力。在循环模式上，化学解聚回收乳酸单体的技术突破将推动闭环再生。此外，政策驱动（如欧盟SUP指令）与品牌商ESG承诺将加速BOPLA在生鲜、电商包装中的渗透。长远看，BOPLA将从单一可降解材料进化为高性能生物基包装平台，在替代传统塑料的同时，构建“种植—制造—堆肥—回归”的碳中性材料循环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c6d9743234730" w:history="1">
        <w:r>
          <w:rPr>
            <w:rStyle w:val="Hyperlink"/>
          </w:rPr>
          <w:t>2026-2032年中国生物基膜材BOPLA行业发展研究与前景趋势报告</w:t>
        </w:r>
      </w:hyperlink>
      <w:r>
        <w:rPr>
          <w:rFonts w:hint="eastAsia"/>
        </w:rPr>
        <w:t>》基于详实数据资料，系统分析生物基膜材BOPLA产业链结构、市场规模及需求现状，梳理生物基膜材BOPLA市场价格走势与行业发展特点。报告重点研究行业竞争格局，包括重点生物基膜材BOPLA企业的市场表现，并对生物基膜材BOPLA细分领域的发展潜力进行评估。结合政策环境和生物基膜材BOPLA技术演进方向，对生物基膜材BOPLA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生物基膜材BOPLA行业概述</w:t>
      </w:r>
      <w:r>
        <w:rPr>
          <w:rFonts w:hint="eastAsia"/>
        </w:rPr>
        <w:br/>
      </w:r>
      <w:r>
        <w:rPr>
          <w:rFonts w:hint="eastAsia"/>
        </w:rPr>
        <w:t>　　第一节 生物基膜材BOPLA定义与分类</w:t>
      </w:r>
      <w:r>
        <w:rPr>
          <w:rFonts w:hint="eastAsia"/>
        </w:rPr>
        <w:br/>
      </w:r>
      <w:r>
        <w:rPr>
          <w:rFonts w:hint="eastAsia"/>
        </w:rPr>
        <w:t>　　第二节 生物基膜材BOPLA应用领域</w:t>
      </w:r>
      <w:r>
        <w:rPr>
          <w:rFonts w:hint="eastAsia"/>
        </w:rPr>
        <w:br/>
      </w:r>
      <w:r>
        <w:rPr>
          <w:rFonts w:hint="eastAsia"/>
        </w:rPr>
        <w:t>　　第三节 生物基膜材BOPLA行业经济指标分析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一、生物基膜材BOPLA行业赢利性评估</w:t>
      </w:r>
      <w:r>
        <w:rPr>
          <w:rFonts w:hint="eastAsia"/>
        </w:rPr>
        <w:br/>
      </w:r>
      <w:r>
        <w:rPr>
          <w:rFonts w:hint="eastAsia"/>
        </w:rPr>
        <w:t>　　　　二、生物基膜材BOPLA行业成长速度分析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三、生物基膜材BOPLA附加值提升空间探讨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四、生物基膜材BOPLA行业进入壁垒分析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五、生物基膜材BOPLA行业风险性评估</w:t>
      </w:r>
      <w:r>
        <w:rPr>
          <w:rFonts w:hint="eastAsia"/>
        </w:rPr>
        <w:br/>
      </w:r>
      <w:r>
        <w:rPr>
          <w:rFonts w:hint="eastAsia"/>
        </w:rPr>
        <w:t>　　　　六、生物基膜材BOPLA行业周期性分析</w:t>
      </w:r>
      <w:r>
        <w:rPr>
          <w:rFonts w:hint="eastAsia"/>
        </w:rPr>
        <w:br/>
      </w:r>
      <w:r>
        <w:rPr>
          <w:rFonts w:hint="eastAsia"/>
        </w:rPr>
        <w:t>　　　　七、生物基膜材BOPLA行业竞争程度指标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八、生物基膜材BOPLA行业成熟度综合分析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生物基膜材BOPLA产业链及经营模式分析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三、生物基膜材BOPLA销售模式与渠道策略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全球生物基膜材BOPLA市场发展分析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2025-2026年全球生物基膜材BOPLA行业发展分析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一、全球生物基膜材BOPLA行业市场规模与趋势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二、全球生物基膜材BOPLA行业发展特点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三、全球生物基膜材BOPLA行业竞争格局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主要国家与地区生物基膜材BOPLA市场分析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2026-2032年全球生物基膜材BOPLA行业发展趋势与前景预测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一、生物基膜材BOPLA行业发展趋势</w:t>
      </w:r>
      <w:r>
        <w:rPr>
          <w:rFonts w:hint="eastAsia"/>
        </w:rPr>
        <w:br/>
      </w:r>
      <w:r>
        <w:rPr>
          <w:rFonts w:hint="eastAsia"/>
        </w:rPr>
        <w:t>　　　　二、生物基膜材BOPLA行业发展潜力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中国生物基膜材BOPLA行业市场分析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2025-2026年生物基膜材BOPLA产能与投资动态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一、国内生物基膜材BOPLA产能现状与利用效率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二、生物基膜材BOPLA产能扩张与投资动态分析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2026-2032年生物基膜材BOPLA行业产量统计与趋势预测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一、2020-2025年生物基膜材BOPLA行业产量与增长趋势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1、2020-2025年生物基膜材BOPLA产量及增长趋势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2、2020-2025年生物基膜材BOPLA细分产品产量及份额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二、生物基膜材BOPLA产量影响因素分析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三、2026-2032年生物基膜材BOPLA产量预测</w:t>
      </w:r>
      <w:r>
        <w:rPr>
          <w:rFonts w:hint="eastAsia"/>
        </w:rPr>
        <w:br/>
      </w:r>
      <w:r>
        <w:rPr>
          <w:rFonts w:hint="eastAsia"/>
        </w:rPr>
        <w:t>　　第三节 2026-2032年生物基膜材BOPLA市场需求与销售分析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一、2025-2026年生物基膜材BOPLA行业需求现状</w:t>
      </w:r>
      <w:r>
        <w:rPr>
          <w:rFonts w:hint="eastAsia"/>
        </w:rPr>
        <w:br/>
      </w:r>
      <w:r>
        <w:rPr>
          <w:rFonts w:hint="eastAsia"/>
        </w:rPr>
        <w:t>　　　　二、生物基膜材BOPLA客户群体与需求特点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三、2020-2025年生物基膜材BOPLA行业销售规模分析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四、2026-2032年生物基膜材BOPLA市场增长潜力与规模预测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2025-2026年生物基膜材BOPLA行业技术发展现状及趋势分析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生物基膜材BOPLA行业技术发展现状分析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国内外生物基膜材BOPLA行业技术差距分析及差距形成的主要原因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生物基膜材BOPLA行业技术发展方向、趋势预测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提升生物基膜材BOPLA行业技术能力策略建议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中国生物基膜材BOPLA细分市场分析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一、2025-2026年生物基膜材BOPLA主要细分产品市场现状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生物基膜材BOPLA价格机制与竞争策略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一、2020-2025年生物基膜材BOPLA市场价格走势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生物基膜材BOPLA定价策略与方法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2026-2032年生物基膜材BOPLA价格竞争态势与趋势预测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中国生物基膜材BOPLA行业重点区域市场研究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2025-2026年重点区域生物基膜材BOPLA市场发展概况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二、2020-2025年生物基膜材BOPLA市场需求规模情况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三、2026-2032年生物基膜材BOPLA行业发展潜力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二、2020-2025年生物基膜材BOPLA市场需求规模情况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三、2026-2032年生物基膜材BOPLA行业发展潜力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二、2020-2025年生物基膜材BOPLA市场需求规模情况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三、2026-2032年生物基膜材BOPLA行业发展潜力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二、2020-2025年生物基膜材BOPLA市场需求规模情况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三、2026-2032年生物基膜材BOPLA行业发展潜力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二、2020-2025年生物基膜材BOPLA市场需求规模情况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三、2026-2032年生物基膜材BOPLA行业发展潜力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2020-2025年中国生物基膜材BOPLA行业进出口情况分析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生物基膜材BOPLA行业进口规模与来源分析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一、2020-2025年生物基膜材BOPLA进口规模分析</w:t>
      </w:r>
      <w:r>
        <w:rPr>
          <w:rFonts w:hint="eastAsia"/>
        </w:rPr>
        <w:br/>
      </w:r>
      <w:r>
        <w:rPr>
          <w:rFonts w:hint="eastAsia"/>
        </w:rPr>
        <w:t>　　　　二、生物基膜材BOPLA主要进口来源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生物基膜材BOPLA行业出口规模与目的地分析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一、2020-2025年生物基膜材BOPLA出口规模分析</w:t>
      </w:r>
      <w:r>
        <w:rPr>
          <w:rFonts w:hint="eastAsia"/>
        </w:rPr>
        <w:br/>
      </w:r>
      <w:r>
        <w:rPr>
          <w:rFonts w:hint="eastAsia"/>
        </w:rPr>
        <w:t>　　　　二、生物基膜材BOPLA主要出口目的地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2020-2025年中国生物基膜材BOPLA总体规模与财务指标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中国生物基膜材BOPLA行业总体规模分析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一、生物基膜材BOPLA企业数量与结构</w:t>
      </w:r>
      <w:r>
        <w:rPr>
          <w:rFonts w:hint="eastAsia"/>
        </w:rPr>
        <w:br/>
      </w:r>
      <w:r>
        <w:rPr>
          <w:rFonts w:hint="eastAsia"/>
        </w:rPr>
        <w:t>　　　　二、生物基膜材BOPLA从业人员规模</w:t>
      </w:r>
      <w:r>
        <w:rPr>
          <w:rFonts w:hint="eastAsia"/>
        </w:rPr>
        <w:br/>
      </w:r>
      <w:r>
        <w:rPr>
          <w:rFonts w:hint="eastAsia"/>
        </w:rPr>
        <w:t>　　　　三、生物基膜材BOPLA行业资产状况</w:t>
      </w:r>
      <w:r>
        <w:rPr>
          <w:rFonts w:hint="eastAsia"/>
        </w:rPr>
        <w:br/>
      </w:r>
      <w:r>
        <w:rPr>
          <w:rFonts w:hint="eastAsia"/>
        </w:rPr>
        <w:t>　　第二节 中国生物基膜材BOPLA行业财务指标总体分析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生物基膜材BOPLA行业重点企业经营状况分析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生物基膜材BOPLA重点企业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生物基膜材BOPLA领先企业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生物基膜材BOPLA标杆企业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生物基膜材BOPLA代表企业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生物基膜材BOPLA龙头企业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生物基膜材BOPLA重点企业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中国生物基膜材BOPLA行业竞争格局分析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生物基膜材BOPLA行业竞争格局总览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2025-2026年生物基膜材BOPLA行业竞争力分析</w:t>
      </w:r>
      <w:r>
        <w:rPr>
          <w:rFonts w:hint="eastAsia"/>
        </w:rPr>
        <w:br/>
      </w:r>
      <w:r>
        <w:rPr>
          <w:rFonts w:hint="eastAsia"/>
        </w:rPr>
        <w:t>　　　　一、生物基膜材BOPLA供应商议价能力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四、生物基膜材BOPLA替代品威胁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2020-2025年生物基膜材BOPLA行业企业并购活动分析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2025-2026年生物基膜材BOPLA行业会展与招投标活动分析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一、生物基膜材BOPLA行业会展活动及其市场影响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2026年中国生物基膜材BOPLA企业发展策略分析</w:t>
      </w:r>
      <w:r>
        <w:rPr>
          <w:rFonts w:hint="eastAsia"/>
        </w:rPr>
        <w:br/>
      </w:r>
      <w:r>
        <w:rPr>
          <w:rFonts w:hint="eastAsia"/>
        </w:rPr>
        <w:t>　　第一节 生物基膜材BOPLA市场策略分析</w:t>
      </w:r>
      <w:r>
        <w:rPr>
          <w:rFonts w:hint="eastAsia"/>
        </w:rPr>
        <w:br/>
      </w:r>
      <w:r>
        <w:rPr>
          <w:rFonts w:hint="eastAsia"/>
        </w:rPr>
        <w:t>　　　　一、生物基膜材BOPLA市场定位与拓展策略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二、生物基膜材BOPLA市场细分与目标客户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生物基膜材BOPLA销售策略分析</w:t>
      </w:r>
      <w:r>
        <w:rPr>
          <w:rFonts w:hint="eastAsia"/>
        </w:rPr>
        <w:br/>
      </w:r>
      <w:r>
        <w:rPr>
          <w:rFonts w:hint="eastAsia"/>
        </w:rPr>
        <w:t>　　　　一、生物基膜材BOPLA销售渠道与网络建设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提高生物基膜材BOPLA企业竞争力建议</w:t>
      </w:r>
      <w:r>
        <w:rPr>
          <w:rFonts w:hint="eastAsia"/>
        </w:rPr>
        <w:br/>
      </w:r>
      <w:r>
        <w:rPr>
          <w:rFonts w:hint="eastAsia"/>
        </w:rPr>
        <w:t>　　　　一、生物基膜材BOPLA技术创新与管理优化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生物基膜材BOPLA品牌战略思考</w:t>
      </w:r>
      <w:r>
        <w:rPr>
          <w:rFonts w:hint="eastAsia"/>
        </w:rPr>
        <w:br/>
      </w:r>
      <w:r>
        <w:rPr>
          <w:rFonts w:hint="eastAsia"/>
        </w:rPr>
        <w:t>　　　　一、生物基膜材BOPLA品牌建设与维护</w:t>
      </w:r>
      <w:r>
        <w:rPr>
          <w:rFonts w:hint="eastAsia"/>
        </w:rPr>
        <w:br/>
      </w:r>
      <w:r>
        <w:rPr>
          <w:rFonts w:hint="eastAsia"/>
        </w:rPr>
        <w:t>　　　　二、生物基膜材BOPLA品牌影响力与市场竞争力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中国生物基膜材BOPLA行业风险与对策</w:t>
      </w:r>
      <w:r>
        <w:rPr>
          <w:rFonts w:hint="eastAsia"/>
        </w:rPr>
        <w:br/>
      </w:r>
      <w:r>
        <w:rPr>
          <w:rFonts w:hint="eastAsia"/>
        </w:rPr>
        <w:t>　　第一节 生物基膜材BOPLA行业SWOT分析</w:t>
      </w:r>
      <w:r>
        <w:rPr>
          <w:rFonts w:hint="eastAsia"/>
        </w:rPr>
        <w:br/>
      </w:r>
      <w:r>
        <w:rPr>
          <w:rFonts w:hint="eastAsia"/>
        </w:rPr>
        <w:t>　　　　一、生物基膜材BOPLA行业优势分析</w:t>
      </w:r>
      <w:r>
        <w:rPr>
          <w:rFonts w:hint="eastAsia"/>
        </w:rPr>
        <w:br/>
      </w:r>
      <w:r>
        <w:rPr>
          <w:rFonts w:hint="eastAsia"/>
        </w:rPr>
        <w:t>　　　　二、生物基膜材BOPLA行业劣势分析</w:t>
      </w:r>
      <w:r>
        <w:rPr>
          <w:rFonts w:hint="eastAsia"/>
        </w:rPr>
        <w:br/>
      </w:r>
      <w:r>
        <w:rPr>
          <w:rFonts w:hint="eastAsia"/>
        </w:rPr>
        <w:t>　　　　三、生物基膜材BOPLA市场机会探索</w:t>
      </w:r>
      <w:r>
        <w:rPr>
          <w:rFonts w:hint="eastAsia"/>
        </w:rPr>
        <w:br/>
      </w:r>
      <w:r>
        <w:rPr>
          <w:rFonts w:hint="eastAsia"/>
        </w:rPr>
        <w:t>　　　　四、生物基膜材BOPLA市场威胁评估</w:t>
      </w:r>
      <w:r>
        <w:rPr>
          <w:rFonts w:hint="eastAsia"/>
        </w:rPr>
        <w:br/>
      </w:r>
      <w:r>
        <w:rPr>
          <w:rFonts w:hint="eastAsia"/>
        </w:rPr>
        <w:t>　　第二节 生物基膜材BOPLA行业风险及对策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2026-2032年中国生物基膜材BOPLA行业前景与发展趋势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生物基膜材BOPLA行业发展环境分析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2026-2032年生物基膜材BOPLA行业发展趋势与方向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一、生物基膜材BOPLA行业发展方向预测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二、生物基膜材BOPLA发展趋势分析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2026-2032年生物基膜材BOPLA行业发展潜力与机遇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一、生物基膜材BOPLA市场发展潜力评估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二、生物基膜材BOPLA新兴市场与机遇探索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生物基膜材BOPLA行业研究结论与建议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(中^智^林)生物基膜材BOPLA行业发展建议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2020-2025年中国生物基膜材BOPLA市场规模及增长情况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2020-2025年中国生物基膜材BOPLA行业产量及增长趋势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2026-2032年中国生物基膜材BOPLA行业产量预测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2020-2025年中国生物基膜材BOPLA行业市场需求及增长情况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2026-2032年中国生物基膜材BOPLA行业市场需求预测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2020-2025年中国生物基膜材BOPLA行业利润及增长情况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**地区生物基膜材BOPLA市场规模及增长情况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**地区生物基膜材BOPLA行业市场需求情况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**地区生物基膜材BOPLA市场规模及增长情况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**地区生物基膜材BOPLA行业市场需求情况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2020-2025年中国生物基膜材BOPLA行业进口量及增速统计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2020-2025年中国生物基膜材BOPLA行业出口量及增速统计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生物基膜材BOPLA重点企业经营情况分析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2026年生物基膜材BOPLA市场前景分析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2026-2032年中国生物基膜材BOPLA市场需求预测</w:t>
      </w:r>
      <w:r>
        <w:rPr>
          <w:rFonts w:hint="eastAsia"/>
        </w:rPr>
        <w:br/>
      </w:r>
      <w:r>
        <w:rPr>
          <w:rFonts w:hint="eastAsia"/>
        </w:rPr>
        <w:t>　　图表 2026年生物基膜材BOPLA发展趋势预测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c6d9743234730" w:history="1">
        <w:r>
          <w:rPr>
            <w:rStyle w:val="Hyperlink"/>
          </w:rPr>
          <w:t>2026-2032年中国生物基膜材BOPLA行业发展研究与前景趋势报告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c6d9743234730" w:history="1">
        <w:r>
          <w:rPr>
            <w:rStyle w:val="Hyperlink"/>
          </w:rPr>
          <w:t>https://www.20087.com/7/03/ShengWuJiMoCaiBOPLAFaZhanQianJingFenXi.html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5d89389494550" w:history="1">
      <w:r>
        <w:rPr>
          <w:rStyle w:val="Hyperlink"/>
        </w:rPr>
        <w:t>2026-2032年中国生物基膜材BOPLA行业发展研究与前景趋势报告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engWuJiMoCaiBOPLAFaZhanQianJingFenXi.html" TargetMode="External" Id="R835c6d974323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engWuJiMoCaiBOPLAFaZhanQianJingFenXi.html" TargetMode="External" Id="Rbd55d8938949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2026-01-06T00:31:46Z</dcterms:created>
  <dcterms:modified xsi:type="dcterms:W3CDTF">2026-01-06T01:31:46Z</dcterms:modified>
  <dc:subject>2026-2032年中国生物基膜材BOPLA行业发展研究与前景趋势报告</dc:subject>
  <dc:title>2026-2032年中国生物基膜材BOPLA行业发展研究与前景趋势报告</dc:title>
  <cp:keywords>2026-2032年中国生物基膜材BOPLA行业发展研究与前景趋势报告</cp:keywords>
  <dc:description>2026-2032年中国生物基膜材BOPLA行业发展研究与前景趋势报告</dc:description>
</cp:coreProperties>
</file>