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194154fde42df" w:history="1">
              <w:r>
                <w:rPr>
                  <w:rStyle w:val="Hyperlink"/>
                </w:rPr>
                <w:t>2026-2032年中国网络线缆行业发展研究分析与市场前景预测报告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194154fde42df" w:history="1">
              <w:r>
                <w:rPr>
                  <w:rStyle w:val="Hyperlink"/>
                </w:rPr>
                <w:t>2026-2032年中国网络线缆行业发展研究分析与市场前景预测报告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194154fde42df" w:history="1">
                <w:r>
                  <w:rPr>
                    <w:rStyle w:val="Hyperlink"/>
                  </w:rPr>
                  <w:t>https://www.20087.com/8/23/WangLuoXianLanShiChangXianZhuangHeQianJing.html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网络线缆是信息基础设施的物理层核心，涵盖Cat6A、Cat8等双绞线及多模/单模光纤，用于数据中心、企业网与5G前传等场景，强调传输带宽、串扰抑制与防火阻燃性能。在万兆普及与Wi-Fi 7回传需求驱动下，屏蔽型高速铜缆与预端接光缆成为主流。产品需符合TIA/EIA、ISO/IEC等国际标准，并通过第三方认证。然而，劣质线缆存在导体纯度不足、护套老化快等问题，易引发信号衰减或火灾隐患，且安装后难以检测隐性缺陷。</w:t>
      </w:r>
      <w:r>
        <w:rPr>
          <w:rFonts w:hint="eastAsia"/>
        </w:rPr>
        <w:br/>
      </w:r>
      <w:r>
        <w:rPr>
          <w:rFonts w:hint="eastAsia"/>
        </w:rPr>
        <w:t>　　未来，网络线缆将向智能监测、绿色材料与全生命周期管理演进。市场调研网认为，内置光纤光栅或RFID芯片可实时反馈温度、弯折与链路损耗；生物基护套材料将降低碳足迹。数字线缆护照将记录生产参数与安装信息，支持运维追溯。此外，空心光子晶体光纤等新型介质将突破带宽与距离瓶颈。在全球算力基建扩张与ESG合规趋严趋势下，该线缆将从被动传输介质升级为可感知、可验证、可持续的智能连接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0194154fde42df" w:history="1">
        <w:r>
          <w:rPr>
            <w:rStyle w:val="Hyperlink"/>
          </w:rPr>
          <w:t>2026-2032年中国网络线缆行业发展研究分析与市场前景预测报告</w:t>
        </w:r>
      </w:hyperlink>
      <w:r>
        <w:rPr>
          <w:rFonts w:hint="eastAsia"/>
        </w:rPr>
        <w:t>》，2025年网络线缆行业市场规模达 亿元，预计2032年市场规模将达 亿元，期间年均复合增长率（CAGR）达 %。报告通过严谨的分析、翔实的数据及直观的图表，系统解析了网络线缆行业的市场规模、需求变化、价格波动及产业链结构。报告全面评估了当前网络线缆市场现状，科学预测了未来市场前景与发展趋势，重点剖析了网络线缆细分市场的机遇与挑战。同时，报告对网络线缆重点企业的竞争地位及市场集中度进行了评估，为网络线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网络线缆行业概述</w:t>
      </w:r>
      <w:r>
        <w:rPr>
          <w:rFonts w:hint="eastAsia"/>
        </w:rPr>
        <w:br/>
      </w:r>
      <w:r>
        <w:rPr>
          <w:rFonts w:hint="eastAsia"/>
        </w:rPr>
        <w:t>　　第一节 网络线缆定义与分类</w:t>
      </w:r>
      <w:r>
        <w:rPr>
          <w:rFonts w:hint="eastAsia"/>
        </w:rPr>
        <w:br/>
      </w:r>
      <w:r>
        <w:rPr>
          <w:rFonts w:hint="eastAsia"/>
        </w:rPr>
        <w:t>　　第二节 网络线缆应用领域</w:t>
      </w:r>
      <w:r>
        <w:rPr>
          <w:rFonts w:hint="eastAsia"/>
        </w:rPr>
        <w:br/>
      </w:r>
      <w:r>
        <w:rPr>
          <w:rFonts w:hint="eastAsia"/>
        </w:rPr>
        <w:t>　　第三节 网络线缆行业经济指标分析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全球网络线缆市场发展综述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2020-2025年全球网络线缆市场规模与趋势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主要国家与地区网络线缆市场分析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2026-2032年全球网络线缆行业发展趋势与前景预测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中国网络线缆行业市场分析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2025-2026年网络线缆产能与投资动态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一、国内网络线缆产能及利用情况</w:t>
      </w:r>
      <w:r>
        <w:rPr>
          <w:rFonts w:hint="eastAsia"/>
        </w:rPr>
        <w:br/>
      </w:r>
      <w:r>
        <w:rPr>
          <w:rFonts w:hint="eastAsia"/>
        </w:rPr>
        <w:t>　　　　二、网络线缆产能扩张与投资动态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2026-2032年网络线缆行业产量统计与趋势预测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一、2020-2025年网络线缆行业产量数据统计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1、2020-2025年网络线缆产量及增长趋势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2、2020-2025年网络线缆细分产品产量及份额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三、2026-2032年网络线缆产量预测</w:t>
      </w:r>
      <w:r>
        <w:rPr>
          <w:rFonts w:hint="eastAsia"/>
        </w:rPr>
        <w:br/>
      </w:r>
      <w:r>
        <w:rPr>
          <w:rFonts w:hint="eastAsia"/>
        </w:rPr>
        <w:t>　　第三节 2026-2032年网络线缆市场需求与销售分析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一、2025-2026年网络线缆行业需求现状</w:t>
      </w:r>
      <w:r>
        <w:rPr>
          <w:rFonts w:hint="eastAsia"/>
        </w:rPr>
        <w:br/>
      </w:r>
      <w:r>
        <w:rPr>
          <w:rFonts w:hint="eastAsia"/>
        </w:rPr>
        <w:t>　　　　二、网络线缆客户群体与需求特点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三、2020-2025年网络线缆行业销售规模分析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四、2026-2032年网络线缆市场增长潜力与规模预测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网络线缆细分市场分析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一、2025-2026年网络线缆主要细分产品市场现状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一、2025-2026年网络线缆各应用领域市场现状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2025-2026年网络线缆行业技术发展现状及趋势分析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一、2020-2025年网络线缆市场价格走势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网络线缆定价策略与方法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2026-2032年网络线缆价格竞争态势与趋势预测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2025-2026年重点区域网络线缆市场发展概况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网络线缆行业进口情况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一、2020-2025年网络线缆进口规模及增长情况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网络线缆行业出口情况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一、2020-2025年网络线缆出口规模及增长情况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2020-2025年中国网络线缆行业规模情况</w:t>
      </w:r>
      <w:r>
        <w:rPr>
          <w:rFonts w:hint="eastAsia"/>
        </w:rPr>
        <w:br/>
      </w:r>
      <w:r>
        <w:rPr>
          <w:rFonts w:hint="eastAsia"/>
        </w:rPr>
        <w:t>　　　　一、网络线缆行业企业数量规模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2020-2025年中国网络线缆行业财务能力分析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一、网络线缆行业盈利能力</w:t>
      </w:r>
      <w:r>
        <w:rPr>
          <w:rFonts w:hint="eastAsia"/>
        </w:rPr>
        <w:br/>
      </w:r>
      <w:r>
        <w:rPr>
          <w:rFonts w:hint="eastAsia"/>
        </w:rPr>
        <w:t>　　　　二、网络线缆行业偿债能力</w:t>
      </w:r>
      <w:r>
        <w:rPr>
          <w:rFonts w:hint="eastAsia"/>
        </w:rPr>
        <w:br/>
      </w:r>
      <w:r>
        <w:rPr>
          <w:rFonts w:hint="eastAsia"/>
        </w:rPr>
        <w:t>　　　　三、网络线缆行业营运能力</w:t>
      </w:r>
      <w:r>
        <w:rPr>
          <w:rFonts w:hint="eastAsia"/>
        </w:rPr>
        <w:br/>
      </w:r>
      <w:r>
        <w:rPr>
          <w:rFonts w:hint="eastAsia"/>
        </w:rPr>
        <w:t>　　　　四、网络线缆行业发展能力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中国网络线缆行业竞争格局分析</w:t>
      </w:r>
      <w:r>
        <w:rPr>
          <w:rFonts w:hint="eastAsia"/>
        </w:rPr>
        <w:br/>
      </w:r>
      <w:r>
        <w:rPr>
          <w:rFonts w:hint="eastAsia"/>
        </w:rPr>
        <w:t>　　第一节 网络线缆行业竞争格局总览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2025-2026年网络线缆行业竞争力分析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2020-2025年网络线缆行业企业并购活动分析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2025-2026年网络线缆行业会展与招投标活动分析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2026年中国网络线缆企业发展企业发展策略与建议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中国网络线缆行业风险与对策</w:t>
      </w:r>
      <w:r>
        <w:rPr>
          <w:rFonts w:hint="eastAsia"/>
        </w:rPr>
        <w:br/>
      </w:r>
      <w:r>
        <w:rPr>
          <w:rFonts w:hint="eastAsia"/>
        </w:rPr>
        <w:t>　　第一节 网络线缆行业SWOT分析</w:t>
      </w:r>
      <w:r>
        <w:rPr>
          <w:rFonts w:hint="eastAsia"/>
        </w:rPr>
        <w:br/>
      </w:r>
      <w:r>
        <w:rPr>
          <w:rFonts w:hint="eastAsia"/>
        </w:rPr>
        <w:t>　　　　一、网络线缆行业优势</w:t>
      </w:r>
      <w:r>
        <w:rPr>
          <w:rFonts w:hint="eastAsia"/>
        </w:rPr>
        <w:br/>
      </w:r>
      <w:r>
        <w:rPr>
          <w:rFonts w:hint="eastAsia"/>
        </w:rPr>
        <w:t>　　　　二、网络线缆行业劣势</w:t>
      </w:r>
      <w:r>
        <w:rPr>
          <w:rFonts w:hint="eastAsia"/>
        </w:rPr>
        <w:br/>
      </w:r>
      <w:r>
        <w:rPr>
          <w:rFonts w:hint="eastAsia"/>
        </w:rPr>
        <w:t>　　　　三、网络线缆市场机会</w:t>
      </w:r>
      <w:r>
        <w:rPr>
          <w:rFonts w:hint="eastAsia"/>
        </w:rPr>
        <w:br/>
      </w:r>
      <w:r>
        <w:rPr>
          <w:rFonts w:hint="eastAsia"/>
        </w:rPr>
        <w:t>　　　　四、网络线缆市场威胁</w:t>
      </w:r>
      <w:r>
        <w:rPr>
          <w:rFonts w:hint="eastAsia"/>
        </w:rPr>
        <w:br/>
      </w:r>
      <w:r>
        <w:rPr>
          <w:rFonts w:hint="eastAsia"/>
        </w:rPr>
        <w:t>　　第二节 网络线缆行业风险及对策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2026-2032年中国网络线缆行业前景与发展趋势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2025-2026年网络线缆行业发展环境分析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2026-2032年网络线缆行业发展趋势与方向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2026-2032年网络线缆行业发展潜力与机遇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中⋅智⋅林⋅－网络线缆行业发展建议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网络线缆行业历程</w:t>
      </w:r>
      <w:r>
        <w:rPr>
          <w:rFonts w:hint="eastAsia"/>
        </w:rPr>
        <w:br/>
      </w:r>
      <w:r>
        <w:rPr>
          <w:rFonts w:hint="eastAsia"/>
        </w:rPr>
        <w:t>　　图表 网络线缆行业生命周期</w:t>
      </w:r>
      <w:r>
        <w:rPr>
          <w:rFonts w:hint="eastAsia"/>
        </w:rPr>
        <w:br/>
      </w:r>
      <w:r>
        <w:rPr>
          <w:rFonts w:hint="eastAsia"/>
        </w:rPr>
        <w:t>　　图表 网络线缆行业产业链分析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2020-2025年中国网络线缆行业产能统计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2020-2025年中国网络线缆市场需求量及增速统计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2020-2025年中国网络线缆进口数量分析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2020-2025年中国网络线缆进口金额分析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2020-2025年中国网络线缆出口数量分析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2020-2025年中国网络线缆出口金额分析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2026-2032年中国网络线缆行业产能预测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2026-2032年中国网络线缆行业产量预测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2026-2032年中国网络线缆市场需求量预测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2026-2032年中国网络线缆行业供需平衡预测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2026-2032年中国网络线缆行业市场容量预测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2026-2032年中国网络线缆行业市场规模预测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2026年中国网络线缆市场前景分析</w:t>
      </w:r>
      <w:r>
        <w:rPr>
          <w:rFonts w:hint="eastAsia"/>
        </w:rPr>
        <w:br/>
      </w:r>
      <w:r>
        <w:rPr>
          <w:rFonts w:hint="eastAsia"/>
        </w:rPr>
        <w:t>　　图表 2026年中国网络线缆发展趋势预测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194154fde42df" w:history="1">
        <w:r>
          <w:rPr>
            <w:rStyle w:val="Hyperlink"/>
          </w:rPr>
          <w:t>2026-2032年中国网络线缆行业发展研究分析与市场前景预测报告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194154fde42df" w:history="1">
        <w:r>
          <w:rPr>
            <w:rStyle w:val="Hyperlink"/>
          </w:rPr>
          <w:t>https://www.20087.com/8/23/WangLuoXianLanShiChangXianZhuangHeQianJing.html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0c5ed14864f61" w:history="1">
      <w:r>
        <w:rPr>
          <w:rStyle w:val="Hyperlink"/>
        </w:rPr>
        <w:t>2026-2032年中国网络线缆行业发展研究分析与市场前景预测报告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angLuoXianLanShiChangXianZhuangHeQianJing.html" TargetMode="External" Id="R8e0194154fd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angLuoXianLanShiChangXianZhuangHeQianJing.html" TargetMode="External" Id="R38e0c5ed1486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2026-03-29T06:54:07Z</dcterms:created>
  <dcterms:modified xsi:type="dcterms:W3CDTF">2026-03-29T07:54:07Z</dcterms:modified>
  <dc:subject>2026-2032年中国网络线缆行业发展研究分析与市场前景预测报告</dc:subject>
  <dc:title>2026-2032年中国网络线缆行业发展研究分析与市场前景预测报告</dc:title>
  <cp:keywords>2026-2032年中国网络线缆行业发展研究分析与市场前景预测报告</cp:keywords>
  <dc:description>2026-2032年中国网络线缆行业发展研究分析与市场前景预测报告</dc:description>
</cp:coreProperties>
</file>