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d916c75fe4954" w:history="1">
              <w:r>
                <w:rPr>
                  <w:rStyle w:val="Hyperlink"/>
                </w:rPr>
                <w:t>2026-2032年中国三维混料机行业研究分析与市场前景报告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d916c75fe4954" w:history="1">
              <w:r>
                <w:rPr>
                  <w:rStyle w:val="Hyperlink"/>
                </w:rPr>
                <w:t>2026-2032年中国三维混料机行业研究分析与市场前景报告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d916c75fe4954" w:history="1">
                <w:r>
                  <w:rPr>
                    <w:rStyle w:val="Hyperlink"/>
                  </w:rPr>
                  <w:t>https://www.20087.com/9/03/SanWeiHunLiaoJiQianJing.html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混料机是高效粉体混合设备，通过主轴与副轴复合运动使物料在三维空间内反复翻滚、扩散，实现均匀混合，广泛应用于制药、食品、化工及电池材料制备领域。三维混料机主流机型采用不锈钢筒体、变频调速及密闭操作设计，符合GMP或ATEX防爆要求。在固体制剂生产中，三维混料机可确保API与辅料在低剪切下均匀分布，避免成分降解；在锂电池正极材料混合中，则保障导电剂与活性物质分散一致性。设备优势在于混合均匀度高（CV&lt;3%）、残留少及清洗便捷。然而，在处理高密度差或超细粉体（如纳米材料）时，易出现分层或团聚；同时，装料系数需严格控制（通常30%–70%），否则影响混合效率。此外，大型机型占地面积大，对厂房空间提出挑战。</w:t>
      </w:r>
      <w:r>
        <w:rPr>
          <w:rFonts w:hint="eastAsia"/>
        </w:rPr>
        <w:br/>
      </w:r>
      <w:r>
        <w:rPr>
          <w:rFonts w:hint="eastAsia"/>
        </w:rPr>
        <w:t>　　未来，三维混料机将聚焦于精准过程控制、多功能集成与绿色制造。市场调研网指出，在线近红外（NIR）或拉曼探头将实时监测混合均匀度，实现终点自动判定，避免过混。模块化设计支持快速更换筒体或集成粉碎、干燥单元，形成连续化工艺链。在材料方面，陶瓷内衬或特氟龙涂层将减少高活性物料粘附，提升收率。数字孪生平台可模拟不同物料流态，优化转速与时间参数，缩短工艺开发周期。随着固态电池与新型制剂发展，对痕量成分均匀性要求趋严，推动三维混料机向微量化、高灵敏度方向升级。长远看，该设备将从单元操作机械进化为智能粉体工程的核心节点，支撑高端制造对一致性与可追溯性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d916c75fe4954" w:history="1">
        <w:r>
          <w:rPr>
            <w:rStyle w:val="Hyperlink"/>
          </w:rPr>
          <w:t>2026-2032年中国三维混料机行业研究分析与市场前景报告</w:t>
        </w:r>
      </w:hyperlink>
      <w:r>
        <w:rPr>
          <w:rFonts w:hint="eastAsia"/>
        </w:rPr>
        <w:t>》，2025年三维混料机行业市场规模达 亿元，预计2032年市场规模将达 亿元，期间年均复合增长率（CAGR）达 %。报告系统梳理了三维混料机行业的市场规模、技术现状及产业链结构，结合详实数据分析了三维混料机行业需求、价格动态与竞争格局，科学预测了三维混料机发展趋势与市场前景，重点解读了行业内重点企业的战略布局与品牌影响力，同时对市场竞争与集中度进行了评估。此外，报告还细分了市场领域，揭示了三维混料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三维混料机行业概述</w:t>
      </w:r>
      <w:r>
        <w:rPr>
          <w:rFonts w:hint="eastAsia"/>
        </w:rPr>
        <w:br/>
      </w:r>
      <w:r>
        <w:rPr>
          <w:rFonts w:hint="eastAsia"/>
        </w:rPr>
        <w:t>　　第一节 三维混料机定义与分类</w:t>
      </w:r>
      <w:r>
        <w:rPr>
          <w:rFonts w:hint="eastAsia"/>
        </w:rPr>
        <w:br/>
      </w:r>
      <w:r>
        <w:rPr>
          <w:rFonts w:hint="eastAsia"/>
        </w:rPr>
        <w:t>　　第二节 三维混料机应用领域</w:t>
      </w:r>
      <w:r>
        <w:rPr>
          <w:rFonts w:hint="eastAsia"/>
        </w:rPr>
        <w:br/>
      </w:r>
      <w:r>
        <w:rPr>
          <w:rFonts w:hint="eastAsia"/>
        </w:rPr>
        <w:t>　　第三节 三维混料机行业经济指标分析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三维混料机产业链及经营模式分析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三、三维混料机销售模式及销售渠道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全球三维混料机市场发展综述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2020-2025年全球三维混料机市场规模与趋势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主要国家与地区三维混料机市场分析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2026-2032年全球三维混料机行业发展趋势与前景预测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中国三维混料机行业市场分析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2025-2026年三维混料机产能与投资动态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一、国内三维混料机产能及利用情况</w:t>
      </w:r>
      <w:r>
        <w:rPr>
          <w:rFonts w:hint="eastAsia"/>
        </w:rPr>
        <w:br/>
      </w:r>
      <w:r>
        <w:rPr>
          <w:rFonts w:hint="eastAsia"/>
        </w:rPr>
        <w:t>　　　　二、三维混料机产能扩张与投资动态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2026-2032年三维混料机行业产量统计与趋势预测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一、2020-2025年三维混料机行业产量数据统计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1、2020-2025年三维混料机产量及增长趋势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2、2020-2025年三维混料机细分产品产量及份额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二、影响三维混料机产量的关键因素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三、2026-2032年三维混料机产量预测</w:t>
      </w:r>
      <w:r>
        <w:rPr>
          <w:rFonts w:hint="eastAsia"/>
        </w:rPr>
        <w:br/>
      </w:r>
      <w:r>
        <w:rPr>
          <w:rFonts w:hint="eastAsia"/>
        </w:rPr>
        <w:t>　　第三节 2026-2032年三维混料机市场需求与销售分析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一、2025-2026年三维混料机行业需求现状</w:t>
      </w:r>
      <w:r>
        <w:rPr>
          <w:rFonts w:hint="eastAsia"/>
        </w:rPr>
        <w:br/>
      </w:r>
      <w:r>
        <w:rPr>
          <w:rFonts w:hint="eastAsia"/>
        </w:rPr>
        <w:t>　　　　二、三维混料机客户群体与需求特点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三、2020-2025年三维混料机行业销售规模分析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四、2026-2032年三维混料机市场增长潜力与规模预测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中国三维混料机细分市场与下游应用领域分析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三维混料机细分市场分析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一、2025-2026年三维混料机主要细分产品市场现状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三维混料机下游应用与客户群体分析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一、2025-2026年三维混料机各应用领域市场现状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2025-2026年三维混料机行业技术发展现状及趋势分析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三维混料机行业技术发展现状分析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国内外三维混料机行业技术差异与原因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三维混料机行业技术发展方向、趋势预测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提升三维混料机行业技术能力策略建议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三维混料机价格机制与竞争策略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一、2020-2025年三维混料机市场价格走势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三维混料机定价策略与方法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2026-2032年三维混料机价格竞争态势与趋势预测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中国三维混料机行业重点区域市场研究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2025-2026年重点区域三维混料机市场发展概况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三、2026-2032年三维混料机行业发展潜力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三、2026-2032年三维混料机行业发展潜力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三、2026-2032年三维混料机行业发展潜力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三、2026-2032年三维混料机行业发展潜力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三、2026-2032年三维混料机行业发展潜力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2020-2025年中国三维混料机行业进出口情况分析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三维混料机行业进口情况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一、2020-2025年三维混料机进口规模及增长情况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二、三维混料机主要进口来源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三维混料机行业出口情况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一、2020-2025年三维混料机出口规模及增长情况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二、三维混料机主要出口目的地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2020-2025年中国三维混料机行业总体发展与财务状况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2020-2025年中国三维混料机行业规模情况</w:t>
      </w:r>
      <w:r>
        <w:rPr>
          <w:rFonts w:hint="eastAsia"/>
        </w:rPr>
        <w:br/>
      </w:r>
      <w:r>
        <w:rPr>
          <w:rFonts w:hint="eastAsia"/>
        </w:rPr>
        <w:t>　　　　一、三维混料机行业企业数量规模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二、三维混料机行业从业人员规模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三、三维混料机行业市场敏感性分析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2020-2025年中国三维混料机行业财务能力分析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一、三维混料机行业盈利能力</w:t>
      </w:r>
      <w:r>
        <w:rPr>
          <w:rFonts w:hint="eastAsia"/>
        </w:rPr>
        <w:br/>
      </w:r>
      <w:r>
        <w:rPr>
          <w:rFonts w:hint="eastAsia"/>
        </w:rPr>
        <w:t>　　　　二、三维混料机行业偿债能力</w:t>
      </w:r>
      <w:r>
        <w:rPr>
          <w:rFonts w:hint="eastAsia"/>
        </w:rPr>
        <w:br/>
      </w:r>
      <w:r>
        <w:rPr>
          <w:rFonts w:hint="eastAsia"/>
        </w:rPr>
        <w:t>　　　　三、三维混料机行业营运能力</w:t>
      </w:r>
      <w:r>
        <w:rPr>
          <w:rFonts w:hint="eastAsia"/>
        </w:rPr>
        <w:br/>
      </w:r>
      <w:r>
        <w:rPr>
          <w:rFonts w:hint="eastAsia"/>
        </w:rPr>
        <w:t>　　　　四、三维混料机行业发展能力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三维混料机行业重点企业调研分析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二、企业三维混料机业务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三维混料机行业竞争格局总览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2025-2026年三维混料机行业竞争力分析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2020-2025年三维混料机行业企业并购活动分析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2025-2026年三维混料机行业会展与招投标活动分析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一、三维混料机行业会展活动及其市场影响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2026年中国三维混料机企业发展企业发展策略与建议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三维混料机销售模式与渠道策略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三维混料机品牌与市场推广策略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三维混料机研发投入与技术创新能力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三维混料机合作联盟与资源整合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中国三维混料机行业风险与对策</w:t>
      </w:r>
      <w:r>
        <w:rPr>
          <w:rFonts w:hint="eastAsia"/>
        </w:rPr>
        <w:br/>
      </w:r>
      <w:r>
        <w:rPr>
          <w:rFonts w:hint="eastAsia"/>
        </w:rPr>
        <w:t>　　第一节 三维混料机行业SWOT分析</w:t>
      </w:r>
      <w:r>
        <w:rPr>
          <w:rFonts w:hint="eastAsia"/>
        </w:rPr>
        <w:br/>
      </w:r>
      <w:r>
        <w:rPr>
          <w:rFonts w:hint="eastAsia"/>
        </w:rPr>
        <w:t>　　　　一、三维混料机行业优势</w:t>
      </w:r>
      <w:r>
        <w:rPr>
          <w:rFonts w:hint="eastAsia"/>
        </w:rPr>
        <w:br/>
      </w:r>
      <w:r>
        <w:rPr>
          <w:rFonts w:hint="eastAsia"/>
        </w:rPr>
        <w:t>　　　　二、三维混料机行业劣势</w:t>
      </w:r>
      <w:r>
        <w:rPr>
          <w:rFonts w:hint="eastAsia"/>
        </w:rPr>
        <w:br/>
      </w:r>
      <w:r>
        <w:rPr>
          <w:rFonts w:hint="eastAsia"/>
        </w:rPr>
        <w:t>　　　　三、三维混料机市场机会</w:t>
      </w:r>
      <w:r>
        <w:rPr>
          <w:rFonts w:hint="eastAsia"/>
        </w:rPr>
        <w:br/>
      </w:r>
      <w:r>
        <w:rPr>
          <w:rFonts w:hint="eastAsia"/>
        </w:rPr>
        <w:t>　　　　四、三维混料机市场威胁</w:t>
      </w:r>
      <w:r>
        <w:rPr>
          <w:rFonts w:hint="eastAsia"/>
        </w:rPr>
        <w:br/>
      </w:r>
      <w:r>
        <w:rPr>
          <w:rFonts w:hint="eastAsia"/>
        </w:rPr>
        <w:t>　　第二节 三维混料机行业风险及对策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2026-2032年中国三维混料机行业前景与发展趋势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2025-2026年三维混料机行业发展环境分析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一、三维混料机行业主管部门与监管体制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二、三维混料机行业主要法律法规及政策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三、三维混料机行业标准与质量监管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2026-2032年三维混料机行业发展趋势与方向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2026-2032年三维混料机行业发展潜力与机遇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三维混料机行业研究结论与建议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[中.智林.]三维混料机行业发展建议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三维混料机行业历程</w:t>
      </w:r>
      <w:r>
        <w:rPr>
          <w:rFonts w:hint="eastAsia"/>
        </w:rPr>
        <w:br/>
      </w:r>
      <w:r>
        <w:rPr>
          <w:rFonts w:hint="eastAsia"/>
        </w:rPr>
        <w:t>　　图表 三维混料机行业生命周期</w:t>
      </w:r>
      <w:r>
        <w:rPr>
          <w:rFonts w:hint="eastAsia"/>
        </w:rPr>
        <w:br/>
      </w:r>
      <w:r>
        <w:rPr>
          <w:rFonts w:hint="eastAsia"/>
        </w:rPr>
        <w:t>　　图表 三维混料机行业产业链分析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2020-2025年三维混料机行业市场容量分析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2020-2025年中国三维混料机市场需求量及增速统计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2025年中国三维混料机行业需求领域分布格局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2020-2025年中国三维混料机进口数量分析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2020-2025年中国三维混料机进口金额分析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2020-2025年中国三维混料机出口数量分析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2020-2025年中国三维混料机出口金额分析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2025年中国三维混料机进口国家及地区分析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2025年中国三维混料机出口国家及地区分析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2020-2025年中国三维混料机行业企业平均规模情况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**地区三维混料机行业市场需求情况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三维混料机重点企业（一）基本信息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三维混料机重点企业（一）经营情况分析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三维混料机重点企业（一）主要经济指标情况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三维混料机重点企业（二）经营情况分析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三维混料机重点企业（二）主要经济指标情况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三维混料机重点企业（三）经营情况分析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三维混料机重点企业（三）主要经济指标情况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三维混料机重点企业（三）成长能力情况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2026-2032年中国三维混料机行业产能预测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2026-2032年中国三维混料机行业产量预测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2026-2032年中国三维混料机市场需求量预测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2026-2032年中国三维混料机行业供需平衡预测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2026-2032年中国三维混料机行业市场容量预测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2026-2032年中国三维混料机行业市场规模预测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2026-2032年中国三维混料机市场前景分析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2026-2032年中国三维混料机行业发展趋势预测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d916c75fe4954" w:history="1">
        <w:r>
          <w:rPr>
            <w:rStyle w:val="Hyperlink"/>
          </w:rPr>
          <w:t>2026-2032年中国三维混料机行业研究分析与市场前景报告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d916c75fe4954" w:history="1">
        <w:r>
          <w:rPr>
            <w:rStyle w:val="Hyperlink"/>
          </w:rPr>
          <w:t>https://www.20087.com/9/03/SanWeiHunLiaoJiQianJing.html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热点：双运动混合机、三维混料机混料时间、最先进的粉料混合机、三维混料机和重力混料机、卷板机三辊卷板机、三维混料机的原理、粉体混合机、三维混料机,人机隔离,门机联锁、深圳3d打印工厂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2c7eb40804687" w:history="1">
      <w:r>
        <w:rPr>
          <w:rStyle w:val="Hyperlink"/>
        </w:rPr>
        <w:t>2026-2032年中国三维混料机行业研究分析与市场前景报告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anWeiHunLiaoJiQianJing.html" TargetMode="External" Id="Rdadd916c75fe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anWeiHunLiaoJiQianJing.html" TargetMode="External" Id="Rfd82c7eb4080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2026-03-03T04:01:18Z</dcterms:created>
  <dcterms:modified xsi:type="dcterms:W3CDTF">2026-03-03T05:01:18Z</dcterms:modified>
  <dc:subject>2026-2032年中国三维混料机行业研究分析与市场前景报告</dc:subject>
  <dc:title>2026-2032年中国三维混料机行业研究分析与市场前景报告</dc:title>
  <cp:keywords>2026-2032年中国三维混料机行业研究分析与市场前景报告</cp:keywords>
  <dc:description>2026-2032年中国三维混料机行业研究分析与市场前景报告</dc:description>
</cp:coreProperties>
</file>