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3c0a8cff42ba" w:history="1">
              <w:r>
                <w:rPr>
                  <w:rStyle w:val="Hyperlink"/>
                </w:rPr>
                <w:t>2026-2032年全球与中国双向可编程交流电源市场研究及发展前景分析报告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3c0a8cff42ba" w:history="1">
              <w:r>
                <w:rPr>
                  <w:rStyle w:val="Hyperlink"/>
                </w:rPr>
                <w:t>2026-2032年全球与中国双向可编程交流电源市场研究及发展前景分析报告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13c0a8cff42ba" w:history="1">
                <w:r>
                  <w:rPr>
                    <w:rStyle w:val="Hyperlink"/>
                  </w:rPr>
                  <w:t>https://www.20087.com/9/03/ShuangXiangKeBianChengJiaoLiuDianYuanHangYeFaZhanQianJing.html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双向可编程交流电源在新能源并网测试、电动汽车V2G（车网互动）、储能系统验证及高端实验室中扮演关键角色。该设备既能模拟电网输出（AC Source），又可作为回馈式负载（AC Sink），将被测设备能量高效回馈至电网，显著降低测试能耗。产品具备高精度电压/频率调节、谐波注入、孤岛检测及故障穿越模拟功能，支持IEC 61000、UL 1741等标准测试序列。然而，复杂拓扑结构带来的控制算法难度高、多机并联时的环流抑制挑战，以及对电网阻抗适应性不足，仍是技术攻坚重点。</w:t>
      </w:r>
      <w:r>
        <w:rPr>
          <w:rFonts w:hint="eastAsia"/>
        </w:rPr>
        <w:br/>
      </w:r>
      <w:r>
        <w:rPr>
          <w:rFonts w:hint="eastAsia"/>
        </w:rPr>
        <w:t>　　未来，双向可编程交流电源将深度融合数字孪生与虚拟电厂（VPP）架构。市场调研网指出，设备将作为分布式能源的硬件在环（HIL）测试节点，实时复现区域电网动态特性。AI算法将自动生成最严苛测试场景，加速产品认证。在碳中和目标驱动下，设备能效将突破96%，并支持绿电比例追踪与碳排放计量。此外，模块化设计将允许用户按需扩展功率等级，适配从户用储能到兆瓦级电站的全场景验证。最终，该电源将从“测试仪器”升级为“能源系统数字镜像执行器”，赋能新型电力系统安全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c13c0a8cff42ba" w:history="1">
        <w:r>
          <w:rPr>
            <w:rStyle w:val="Hyperlink"/>
          </w:rPr>
          <w:t>2026-2032年全球与中国双向可编程交流电源市场研究及发展前景分析报告</w:t>
        </w:r>
      </w:hyperlink>
      <w:r>
        <w:rPr>
          <w:rFonts w:hint="eastAsia"/>
        </w:rPr>
        <w:t>》，2025年双向可编程交流电源行业市场规模达 亿元，预计2032年市场规模将达 亿元，期间年均复合增长率（CAGR）达 %。报告依托多年行业监测数据，结合双向可编程交流电源行业现状与未来前景，系统分析了双向可编程交流电源市场需求、市场规模、产业链结构、价格机制及细分市场特征。报告对双向可编程交流电源市场前景进行了客观评估，预测了双向可编程交流电源行业发展趋势，并详细解读了品牌竞争格局、市场集中度及重点企业的运营表现。此外，报告通过SWOT分析识别了双向可编程交流电源行业机遇与潜在风险，为投资者和决策者提供了科学、规范的战略建议，助力把握双向可编程交流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按产品类型细分，全球双向可编程交流电源市场规模2021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小于30Kva</w:t>
      </w:r>
      <w:r>
        <w:rPr>
          <w:rFonts w:hint="eastAsia"/>
        </w:rPr>
        <w:br/>
      </w:r>
      <w:r>
        <w:rPr>
          <w:rFonts w:hint="eastAsia"/>
        </w:rPr>
        <w:t>　　　　1.3.3 30-60Kva</w:t>
      </w:r>
      <w:r>
        <w:rPr>
          <w:rFonts w:hint="eastAsia"/>
        </w:rPr>
        <w:br/>
      </w:r>
      <w:r>
        <w:rPr>
          <w:rFonts w:hint="eastAsia"/>
        </w:rPr>
        <w:t>　　　　1.3.4 60-90Kva</w:t>
      </w:r>
      <w:r>
        <w:rPr>
          <w:rFonts w:hint="eastAsia"/>
        </w:rPr>
        <w:br/>
      </w:r>
      <w:r>
        <w:rPr>
          <w:rFonts w:hint="eastAsia"/>
        </w:rPr>
        <w:t>　　　　1.3.5 90-120Kva</w:t>
      </w:r>
      <w:r>
        <w:rPr>
          <w:rFonts w:hint="eastAsia"/>
        </w:rPr>
        <w:br/>
      </w:r>
      <w:r>
        <w:rPr>
          <w:rFonts w:hint="eastAsia"/>
        </w:rPr>
        <w:t>　　　　1.3.6 大于120Kva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按应用细分，全球双向可编程交流电源市场规模2021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双向可编程交流电源行业发展总体概况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双向可编程交流电源行业发展主要特点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双向可编程交流电源行业发展影响因素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双向可编程交流电源有利因素</w:t>
      </w:r>
      <w:r>
        <w:rPr>
          <w:rFonts w:hint="eastAsia"/>
        </w:rPr>
        <w:br/>
      </w:r>
      <w:r>
        <w:rPr>
          <w:rFonts w:hint="eastAsia"/>
        </w:rPr>
        <w:t>　　　　1.5.3 .2 双向可编程交流电源不利因素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全球市场，近三年双向可编程交流电源主要企业占有率及排名（按销量）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双向可编程交流电源主要企业在国际市场占有率（按销量，2023-2026）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2025年双向可编程交流电源主要企业在国际市场排名（按销量）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全球市场主要企业双向可编程交流电源销量（2023-2026）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全球市场，近三年双向可编程交流电源主要企业占有率及排名（按收入）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双向可编程交流电源主要企业在国际市场占有率（按收入，2023-2026）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2025年双向可编程交流电源主要企业在国际市场排名（按收入）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全球市场主要企业双向可编程交流电源销售收入（2023-2026）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全球市场主要企业双向可编程交流电源销售价格（2023-2026）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中国市场，近三年双向可编程交流电源主要企业占有率及排名（按销量）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双向可编程交流电源主要企业在中国市场占有率（按销量，2023-2026）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2025年双向可编程交流电源主要企业在中国市场排名（按销量）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中国市场主要企业双向可编程交流电源销量（2023-2026）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中国市场，近三年双向可编程交流电源主要企业占有率及排名（按收入）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双向可编程交流电源主要企业在中国市场占有率（按收入，2023-2026）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2025年双向可编程交流电源主要企业在中国市场排名（按收入）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中国市场主要企业双向可编程交流电源销售收入（2023-2026）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全球主要厂商双向可编程交流电源总部及产地分布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全球主要厂商成立时间及双向可编程交流电源商业化日期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全球主要厂商双向可编程交流电源产品类型及应用</w:t>
      </w:r>
      <w:r>
        <w:rPr>
          <w:rFonts w:hint="eastAsia"/>
        </w:rPr>
        <w:br/>
      </w:r>
      <w:r>
        <w:rPr>
          <w:rFonts w:hint="eastAsia"/>
        </w:rPr>
        <w:t>　　2.9 双向可编程交流电源行业集中度、竞争程度分析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双向可编程交流电源行业集中度分析：2025年全球Top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全球双向可编程交流电源第一梯队、第二梯队和第三梯队生产商（品牌）及市场份额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全球双向可编程交流电源总体规模分析</w:t>
      </w:r>
      <w:r>
        <w:rPr>
          <w:rFonts w:hint="eastAsia"/>
        </w:rPr>
        <w:br/>
      </w:r>
      <w:r>
        <w:rPr>
          <w:rFonts w:hint="eastAsia"/>
        </w:rPr>
        <w:t>　　3.1 全球双向可编程交流电源供需现状及预测（2021-2032）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全球双向可编程交流电源产能、产量、产能利用率及发展趋势（2021-2032）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全球双向可编程交流电源产量、需求量及发展趋势（2021-2032）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全球主要地区双向可编程交流电源产量及发展趋势（2021-2032）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全球主要地区双向可编程交流电源产量（2021-2026）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全球主要地区双向可编程交流电源产量（2027-2032）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全球主要地区双向可编程交流电源产量市场份额（2021-2032）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中国双向可编程交流电源供需现状及预测（2021-2032）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中国双向可编程交流电源产能、产量、产能利用率及发展趋势（2021-2032）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中国双向可编程交流电源产量、市场需求量及发展趋势（2021-2032）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中国市场双向可编程交流电源进出口（2021-2032）</w:t>
      </w:r>
      <w:r>
        <w:rPr>
          <w:rFonts w:hint="eastAsia"/>
        </w:rPr>
        <w:br/>
      </w:r>
      <w:r>
        <w:rPr>
          <w:rFonts w:hint="eastAsia"/>
        </w:rPr>
        <w:t>　　3.4 全球双向可编程交流电源销量及销售额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全球市场双向可编程交流电源销售额（2021-2032）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全球市场双向可编程交流电源销量（2021-2032）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全球市场双向可编程交流电源价格趋势（2021-2032）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全球双向可编程交流电源主要地区分析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全球主要地区双向可编程交流电源市场规模分析：2021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全球主要地区双向可编程交流电源销售收入及市场份额（2021-2026）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全球主要地区双向可编程交流电源销售收入预测（2027-2032）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全球主要地区双向可编程交流电源销量分析：2021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全球主要地区双向可编程交流电源销量及市场份额（2021-2026）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全球主要地区双向可编程交流电源销量及市场份额预测（2027-2032）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中东市场双向可编程交流电源销量、收入及增长率（2021-2032）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双向可编程交流电源销量、收入、价格及毛利率（2021-2026）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不同产品类型双向可编程交流电源分析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全球不同产品类型双向可编程交流电源销量（2021-2032）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全球不同产品类型双向可编程交流电源销量及市场份额（2021-2026）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全球不同产品类型双向可编程交流电源销量预测（2027-2032）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全球不同产品类型双向可编程交流电源收入（2021-2032）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全球不同产品类型双向可编程交流电源收入及市场份额（2021-2026）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全球不同产品类型双向可编程交流电源收入预测（2027-2032）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全球不同产品类型双向可编程交流电源价格走势（2021-2032）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中国不同产品类型双向可编程交流电源销量（2021-2032）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中国不同产品类型双向可编程交流电源销量及市场份额（2021-2026）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中国不同产品类型双向可编程交流电源销量预测（2027-2032）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中国不同产品类型双向可编程交流电源收入（2021-2032）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中国不同产品类型双向可编程交流电源收入及市场份额（2021-2026）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中国不同产品类型双向可编程交流电源收入预测（2027-2032）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不同应用双向可编程交流电源分析</w:t>
      </w:r>
      <w:r>
        <w:rPr>
          <w:rFonts w:hint="eastAsia"/>
        </w:rPr>
        <w:br/>
      </w:r>
      <w:r>
        <w:rPr>
          <w:rFonts w:hint="eastAsia"/>
        </w:rPr>
        <w:t>　　7.1 全球不同应用双向可编程交流电源销量（2021-2032）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全球不同应用双向可编程交流电源销量及市场份额（2021-2026）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全球不同应用双向可编程交流电源销量预测（2027-2032）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全球不同应用双向可编程交流电源收入（2021-2032）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全球不同应用双向可编程交流电源收入及市场份额（2021-2026）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全球不同应用双向可编程交流电源收入预测（2027-2032）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全球不同应用双向可编程交流电源价格走势（2021-2032）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中国不同应用双向可编程交流电源销量（2021-2032）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中国不同应用双向可编程交流电源销量及市场份额（2021-2026）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中国不同应用双向可编程交流电源销量预测（2027-2032）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中国不同应用双向可编程交流电源收入（2021-2032）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中国不同应用双向可编程交流电源收入及市场份额（2021-2026）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中国不同应用双向可编程交流电源收入预测（2027-2032）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双向可编程交流电源行业发展趋势</w:t>
      </w:r>
      <w:r>
        <w:rPr>
          <w:rFonts w:hint="eastAsia"/>
        </w:rPr>
        <w:br/>
      </w:r>
      <w:r>
        <w:rPr>
          <w:rFonts w:hint="eastAsia"/>
        </w:rPr>
        <w:t>　　8.2 双向可编程交流电源行业主要驱动因素</w:t>
      </w:r>
      <w:r>
        <w:rPr>
          <w:rFonts w:hint="eastAsia"/>
        </w:rPr>
        <w:br/>
      </w:r>
      <w:r>
        <w:rPr>
          <w:rFonts w:hint="eastAsia"/>
        </w:rPr>
        <w:t>　　8.3 双向可编程交流电源中国企业SWOT分析</w:t>
      </w:r>
      <w:r>
        <w:rPr>
          <w:rFonts w:hint="eastAsia"/>
        </w:rPr>
        <w:br/>
      </w:r>
      <w:r>
        <w:rPr>
          <w:rFonts w:hint="eastAsia"/>
        </w:rPr>
        <w:t>　　8.4 中国双向可编程交流电源行业政策环境分析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双向可编程交流电源行业产业链简介</w:t>
      </w:r>
      <w:r>
        <w:rPr>
          <w:rFonts w:hint="eastAsia"/>
        </w:rPr>
        <w:br/>
      </w:r>
      <w:r>
        <w:rPr>
          <w:rFonts w:hint="eastAsia"/>
        </w:rPr>
        <w:t>　　　　9.1.1 双向可编程交流电源行业供应链分析</w:t>
      </w:r>
      <w:r>
        <w:rPr>
          <w:rFonts w:hint="eastAsia"/>
        </w:rPr>
        <w:br/>
      </w:r>
      <w:r>
        <w:rPr>
          <w:rFonts w:hint="eastAsia"/>
        </w:rPr>
        <w:t>　　　　9.1.2 双向可编程交流电源主要原料及供应情况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双向可编程交流电源行业采购模式</w:t>
      </w:r>
      <w:r>
        <w:rPr>
          <w:rFonts w:hint="eastAsia"/>
        </w:rPr>
        <w:br/>
      </w:r>
      <w:r>
        <w:rPr>
          <w:rFonts w:hint="eastAsia"/>
        </w:rPr>
        <w:t>　　9.3 双向可编程交流电源行业生产模式</w:t>
      </w:r>
      <w:r>
        <w:rPr>
          <w:rFonts w:hint="eastAsia"/>
        </w:rPr>
        <w:br/>
      </w:r>
      <w:r>
        <w:rPr>
          <w:rFonts w:hint="eastAsia"/>
        </w:rPr>
        <w:t>　　9.4 双向可编程交流电源行业销售模式及销售渠道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按产品类型细分，全球双向可编程交流电源市场规模2021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按应用细分，全球双向可编程交流电源市场规模（CAGR）2021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双向可编程交流电源行业发展主要特点</w:t>
      </w:r>
      <w:r>
        <w:rPr>
          <w:rFonts w:hint="eastAsia"/>
        </w:rPr>
        <w:br/>
      </w:r>
      <w:r>
        <w:rPr>
          <w:rFonts w:hint="eastAsia"/>
        </w:rPr>
        <w:t>　　表 4： 双向可编程交流电源行业发展有利因素分析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双向可编程交流电源行业发展不利因素分析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进入双向可编程交流电源行业壁垒</w:t>
      </w:r>
      <w:r>
        <w:rPr>
          <w:rFonts w:hint="eastAsia"/>
        </w:rPr>
        <w:br/>
      </w:r>
      <w:r>
        <w:rPr>
          <w:rFonts w:hint="eastAsia"/>
        </w:rPr>
        <w:t>　　表 7： 双向可编程交流电源主要企业在国际市场占有率（按销量，2023-2026）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2025年双向可编程交流电源主要企业在国际市场排名（按销量）&amp;（千台）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全球市场主要企业双向可编程交流电源销量（2023-2026）&amp;（千台）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双向可编程交流电源主要企业在国际市场占有率（按收入，2023-2026）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2025年双向可编程交流电源主要企业在国际市场排名（按收入）&amp;（万元）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全球市场主要企业双向可编程交流电源销售收入（2023-2026）&amp;（万元）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全球市场主要企业双向可编程交流电源销售价格（2023-2026）&amp;（元/台）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双向可编程交流电源主要企业在中国市场占有率（按销量，2023-2026）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2025年双向可编程交流电源主要企业在中国市场排名（按销量）&amp;（千台）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中国市场主要企业双向可编程交流电源销量（2023-2026）&amp;（千台）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双向可编程交流电源主要企业在中国市场占有率（按收入，2023-2026）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2025年双向可编程交流电源主要企业在中国市场排名（按收入）&amp;（万元）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中国市场主要企业双向可编程交流电源销售收入（2023-2026）&amp;（万元）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全球主要厂商双向可编程交流电源总部及产地分布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全球主要厂商成立时间及双向可编程交流电源商业化日期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全球主要厂商双向可编程交流电源产品类型及应用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2025年全球双向可编程交流电源主要厂商市场地位（第一梯队、第二梯队和第三梯队）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全球双向可编程交流电源市场投资、并购等现状分析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全球主要地区双向可编程交流电源产量增速（CAGR）：（2021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全球主要地区双向可编程交流电源产量（2021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全球主要地区双向可编程交流电源产量（2021-2026）&amp;（千台）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全球主要地区双向可编程交流电源产量（2027-2032）&amp;（千台）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全球主要地区双向可编程交流电源产量市场份额（2021-2026）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全球主要地区双向可编程交流电源产量市场份额（2027-2032）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中国市场双向可编程交流电源产量、销量、进出口（2021-2026）&amp;（千台）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中国市场双向可编程交流电源产量、销量、进出口预测（2027-2032）&amp;（千台）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全球主要地区双向可编程交流电源销售收入增速：（2021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全球主要地区双向可编程交流电源销售收入（2021-2026）&amp;（万元）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全球主要地区双向可编程交流电源销售收入市场份额（2021-2026）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全球主要地区双向可编程交流电源收入（2027-2032）&amp;（万元）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全球主要地区双向可编程交流电源收入市场份额（2027-2032）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全球主要地区双向可编程交流电源销量（千台）：2021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全球主要地区双向可编程交流电源销量（2021-2026）&amp;（千台）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全球主要地区双向可编程交流电源销量市场份额（2021-2026）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全球主要地区双向可编程交流电源销量（2027-2032）&amp;（千台）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全球主要地区双向可编程交流电源销量份额（2027-2032）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双向可编程交流电源生产基地、销售区域、竞争对手及市场地位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双向可编程交流电源产品规格、参数及市场应用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双向可编程交流电源销量（千台）、收入（万元）、价格（元/台）及毛利率（2021-2026）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全球不同产品类型双向可编程交流电源销量（2021-2026）&amp;（千台）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全球不同产品类型双向可编程交流电源销量市场份额（2021-2026）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全球不同产品类型双向可编程交流电源销量预测（2027-2032）&amp;（千台）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全球市场不同产品类型双向可编程交流电源销量市场份额预测（2027-2032）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全球不同产品类型双向可编程交流电源收入（2021-2026）&amp;（万元）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全球不同产品类型双向可编程交流电源收入市场份额（2021-2026）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全球不同产品类型双向可编程交流电源收入预测（2027-2032）&amp;（万元）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全球不同产品类型双向可编程交流电源收入市场份额预测（2027-2032）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中国不同产品类型双向可编程交流电源销量（2021-2026）&amp;（千台）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中国不同产品类型双向可编程交流电源销量市场份额（2021-2026）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中国不同产品类型双向可编程交流电源销量预测（2027-2032）&amp;（千台）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全球市场不同产品类型双向可编程交流电源销量市场份额预测（2027-2032）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中国不同产品类型双向可编程交流电源收入（2021-2026）&amp;（万元）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中国不同产品类型双向可编程交流电源收入市场份额（2021-2026）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中国不同产品类型双向可编程交流电源收入预测（2027-2032）&amp;（万元）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中国不同产品类型双向可编程交流电源收入市场份额预测（2027-2032）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全球不同应用双向可编程交流电源销量（2021-2026）&amp;（千台）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全球不同应用双向可编程交流电源销量市场份额（2021-2026）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全球不同应用双向可编程交流电源销量预测（2027-2032）&amp;（千台）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全球市场不同应用双向可编程交流电源销量市场份额预测（2027-2032）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全球不同应用双向可编程交流电源收入（2021-2026）&amp;（万元）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全球不同应用双向可编程交流电源收入市场份额（2021-2026）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全球不同应用双向可编程交流电源收入预测（2027-2032）&amp;（万元）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全球不同应用双向可编程交流电源收入市场份额预测（2027-2032）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中国不同应用双向可编程交流电源销量（2021-2026）&amp;（千台）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中国不同应用双向可编程交流电源销量市场份额（2021-2026）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中国不同应用双向可编程交流电源销量预测（2027-2032）&amp;（千台）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中国市场不同应用双向可编程交流电源销量市场份额预测（2027-2032）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中国不同应用双向可编程交流电源收入（2021-2026）&amp;（万元）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中国不同应用双向可编程交流电源收入市场份额（2021-2026）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中国不同应用双向可编程交流电源收入预测（2027-2032）&amp;（万元）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中国不同应用双向可编程交流电源收入市场份额预测（2027-2032）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双向可编程交流电源行业发展趋势</w:t>
      </w:r>
      <w:r>
        <w:rPr>
          <w:rFonts w:hint="eastAsia"/>
        </w:rPr>
        <w:br/>
      </w:r>
      <w:r>
        <w:rPr>
          <w:rFonts w:hint="eastAsia"/>
        </w:rPr>
        <w:t>　　表 116： 双向可编程交流电源行业主要驱动因素</w:t>
      </w:r>
      <w:r>
        <w:rPr>
          <w:rFonts w:hint="eastAsia"/>
        </w:rPr>
        <w:br/>
      </w:r>
      <w:r>
        <w:rPr>
          <w:rFonts w:hint="eastAsia"/>
        </w:rPr>
        <w:t>　　表 117： 双向可编程交流电源行业供应链分析</w:t>
      </w:r>
      <w:r>
        <w:rPr>
          <w:rFonts w:hint="eastAsia"/>
        </w:rPr>
        <w:br/>
      </w:r>
      <w:r>
        <w:rPr>
          <w:rFonts w:hint="eastAsia"/>
        </w:rPr>
        <w:t>　　表 118： 双向可编程交流电源上游原料供应商</w:t>
      </w:r>
      <w:r>
        <w:rPr>
          <w:rFonts w:hint="eastAsia"/>
        </w:rPr>
        <w:br/>
      </w:r>
      <w:r>
        <w:rPr>
          <w:rFonts w:hint="eastAsia"/>
        </w:rPr>
        <w:t>　　表 119： 双向可编程交流电源主要地区不同应用客户分析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双向可编程交流电源典型经销商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双向可编程交流电源产品图片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全球不同产品类型双向可编程交流电源销售额2021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全球不同产品类型双向可编程交流电源市场份额2025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小于30Kva产品图片</w:t>
      </w:r>
      <w:r>
        <w:rPr>
          <w:rFonts w:hint="eastAsia"/>
        </w:rPr>
        <w:br/>
      </w:r>
      <w:r>
        <w:rPr>
          <w:rFonts w:hint="eastAsia"/>
        </w:rPr>
        <w:t>　　图 5： 30-60Kva产品图片</w:t>
      </w:r>
      <w:r>
        <w:rPr>
          <w:rFonts w:hint="eastAsia"/>
        </w:rPr>
        <w:br/>
      </w:r>
      <w:r>
        <w:rPr>
          <w:rFonts w:hint="eastAsia"/>
        </w:rPr>
        <w:t>　　图 6： 60-90Kva产品图片</w:t>
      </w:r>
      <w:r>
        <w:rPr>
          <w:rFonts w:hint="eastAsia"/>
        </w:rPr>
        <w:br/>
      </w:r>
      <w:r>
        <w:rPr>
          <w:rFonts w:hint="eastAsia"/>
        </w:rPr>
        <w:t>　　图 7： 90-120Kva产品图片</w:t>
      </w:r>
      <w:r>
        <w:rPr>
          <w:rFonts w:hint="eastAsia"/>
        </w:rPr>
        <w:br/>
      </w:r>
      <w:r>
        <w:rPr>
          <w:rFonts w:hint="eastAsia"/>
        </w:rPr>
        <w:t>　　图 8： 大于120Kva产品图片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全球不同应用双向可编程交流电源市场份额2025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2025年全球前五大生产商双向可编程交流电源市场份额</w:t>
      </w:r>
      <w:r>
        <w:rPr>
          <w:rFonts w:hint="eastAsia"/>
        </w:rPr>
        <w:br/>
      </w:r>
      <w:r>
        <w:rPr>
          <w:rFonts w:hint="eastAsia"/>
        </w:rPr>
        <w:t>　　图 16： 2025年全球双向可编程交流电源第一梯队、第二梯队和第三梯队厂商及市场份额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全球双向可编程交流电源产能、产量、产能利用率及发展趋势（2021-2032）&amp;（千台）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全球双向可编程交流电源产量、需求量及发展趋势（2021-2032）&amp;（千台）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全球主要地区双向可编程交流电源产量市场份额（2021-2032）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中国双向可编程交流电源产能、产量、产能利用率及发展趋势（2021-2032）&amp;（千台）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中国双向可编程交流电源产量、市场需求量及发展趋势（2021-2032）&amp;（千台）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全球双向可编程交流电源市场销售额及增长率：（2021-2032）&amp;（万元）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全球市场双向可编程交流电源市场规模：2021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全球市场双向可编程交流电源价格趋势（2021-2032）&amp;（元/台）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全球主要地区双向可编程交流电源销售收入（2021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全球主要地区双向可编程交流电源销售收入市场份额（2021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中东市场双向可编程交流电源销量及增长率（2021-2032）&amp;（千台）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中东市场双向可编程交流电源收入及增长率（2021-2032）&amp;（万元）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全球不同产品类型双向可编程交流电源价格走势（2021-2032）&amp;（元/台）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全球不同应用双向可编程交流电源价格走势（2021-2032）&amp;（元/台）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双向可编程交流电源中国企业SWOT分析</w:t>
      </w:r>
      <w:r>
        <w:rPr>
          <w:rFonts w:hint="eastAsia"/>
        </w:rPr>
        <w:br/>
      </w:r>
      <w:r>
        <w:rPr>
          <w:rFonts w:hint="eastAsia"/>
        </w:rPr>
        <w:t>　　图 47： 双向可编程交流电源产业链</w:t>
      </w:r>
      <w:r>
        <w:rPr>
          <w:rFonts w:hint="eastAsia"/>
        </w:rPr>
        <w:br/>
      </w:r>
      <w:r>
        <w:rPr>
          <w:rFonts w:hint="eastAsia"/>
        </w:rPr>
        <w:t>　　图 48： 双向可编程交流电源行业采购模式分析</w:t>
      </w:r>
      <w:r>
        <w:rPr>
          <w:rFonts w:hint="eastAsia"/>
        </w:rPr>
        <w:br/>
      </w:r>
      <w:r>
        <w:rPr>
          <w:rFonts w:hint="eastAsia"/>
        </w:rPr>
        <w:t>　　图 49： 双向可编程交流电源行业生产模式</w:t>
      </w:r>
      <w:r>
        <w:rPr>
          <w:rFonts w:hint="eastAsia"/>
        </w:rPr>
        <w:br/>
      </w:r>
      <w:r>
        <w:rPr>
          <w:rFonts w:hint="eastAsia"/>
        </w:rPr>
        <w:t>　　图 50： 双向可编程交流电源行业销售模式分析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3c0a8cff42ba" w:history="1">
        <w:r>
          <w:rPr>
            <w:rStyle w:val="Hyperlink"/>
          </w:rPr>
          <w:t>2026-2032年全球与中国双向可编程交流电源市场研究及发展前景分析报告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13c0a8cff42ba" w:history="1">
        <w:r>
          <w:rPr>
            <w:rStyle w:val="Hyperlink"/>
          </w:rPr>
          <w:t>https://www.20087.com/9/03/ShuangXiangKeBianChengJiaoLiuDianYuanHangYeFaZhanQianJing.html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热点：双向可编程交流电源实验报告、双向可编程直流电源、双向交流电源的工作原理、双向电源模块、chroma可编程交流电源说明书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3054dea94fe1" w:history="1">
      <w:r>
        <w:rPr>
          <w:rStyle w:val="Hyperlink"/>
        </w:rPr>
        <w:t>2026-2032年全球与中国双向可编程交流电源市场研究及发展前景分析报告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angXiangKeBianChengJiaoLiuDianYuanHangYeFaZhanQianJing.html" TargetMode="External" Id="R9bc13c0a8cff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angXiangKeBianChengJiaoLiuDianYuanHangYeFaZhanQianJing.html" TargetMode="External" Id="R47793054dea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2026-03-23T23:06:25Z</dcterms:created>
  <dcterms:modified xsi:type="dcterms:W3CDTF">2026-03-24T00:06:25Z</dcterms:modified>
  <dc:subject>2026-2032年全球与中国双向可编程交流电源市场研究及发展前景分析报告</dc:subject>
  <dc:title>2026-2032年全球与中国双向可编程交流电源市场研究及发展前景分析报告</dc:title>
  <cp:keywords>2026-2032年全球与中国双向可编程交流电源市场研究及发展前景分析报告</cp:keywords>
  <dc:description>2026-2032年全球与中国双向可编程交流电源市场研究及发展前景分析报告</dc:description>
</cp:coreProperties>
</file>