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a68ce7f4f47ed" w:history="1">
              <w:r>
                <w:rPr>
                  <w:rStyle w:val="Hyperlink"/>
                </w:rPr>
                <w:t>2025-2031年中国原电池市场深度调研与发展趋势预测报告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a68ce7f4f47ed" w:history="1">
              <w:r>
                <w:rPr>
                  <w:rStyle w:val="Hyperlink"/>
                </w:rPr>
                <w:t>2025-2031年中国原电池市场深度调研与发展趋势预测报告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a68ce7f4f47ed" w:history="1">
                <w:r>
                  <w:rPr>
                    <w:rStyle w:val="Hyperlink"/>
                  </w:rPr>
                  <w:t>https://www.20087.com/0/35/YuanDianChiHangYeFaZhanQuShi.html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是一种基本的电化学装置，广泛应用于各种便携式电子设备中。近年来，随着电子设备的小型化和高性能化，原电池技术也在不断进步。目前，原电池不仅在体积和重量上实现了缩小，还在能量密度和使用寿命上有了显著提高。同时，为了满足特定的应用需求，原电池的种类也更加丰富，如碱性电池、锌锰电池、锂电池等。</w:t>
      </w:r>
      <w:r>
        <w:rPr>
          <w:rFonts w:hint="eastAsia"/>
        </w:rPr>
        <w:br/>
      </w:r>
      <w:r>
        <w:rPr>
          <w:rFonts w:hint="eastAsia"/>
        </w:rPr>
        <w:t>　　未来，原电池的发展将更加注重高性能和环保。随着便携式电子设备对电源需求的增加，原电池将更加注重提高能量密度和延长使用寿命，以满足长时间使用的需要。同时，随着环保意识的提高，原电池将更加注重使用环保材料和可回收设计，减少对环境的影响。此外，随着新材料和新技术的应用，原电池将更加智能化，能够实时监测电池状态，提供更精确的电量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a68ce7f4f47ed" w:history="1">
        <w:r>
          <w:rPr>
            <w:rStyle w:val="Hyperlink"/>
          </w:rPr>
          <w:t>2025-2031年中国原电池市场深度调研与发展趋势预测报告</w:t>
        </w:r>
      </w:hyperlink>
      <w:r>
        <w:rPr>
          <w:rFonts w:hint="eastAsia"/>
        </w:rPr>
        <w:t>》基于多年原电池行业研究积累，结合当前市场发展现状，依托国家权威数据资源和长期市场监测数据库，对原电池行业进行了全面调研与分析。报告详细阐述了原电池市场规模、市场前景、发展趋势、技术现状及未来方向，重点分析了行业内主要企业的竞争格局，并通过SWOT分析揭示了原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fa68ce7f4f47ed" w:history="1">
        <w:r>
          <w:rPr>
            <w:rStyle w:val="Hyperlink"/>
          </w:rPr>
          <w:t>2025-2031年中国原电池市场深度调研与发展趋势预测报告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》为投资者提供了准确的市场现状解读，帮助预判行业前景，挖掘投资价值，同时从投资策略和营销策略等角度提出实用建议，助力投资者在原电池行业中把握机遇、规避风险。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中国原电池行业发展概述</w:t>
      </w:r>
      <w:r>
        <w:rPr>
          <w:rFonts w:hint="eastAsia"/>
        </w:rPr>
        <w:br/>
      </w:r>
      <w:r>
        <w:rPr>
          <w:rFonts w:hint="eastAsia"/>
        </w:rPr>
        <w:t>　　第一节 原电池行业发展情况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最近3-5年中国原电池所属行业经济指标分析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中国原电池所属行业的国际比较分析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中国原电池行业竞争力指标分析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中国原电池行业经济指标国际比较分析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全球原电池行业市场需求分析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全球原电池行业市场供给分析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2025年中国原电池所属行业整体运行指标分析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中国原电池所属行业总体规模分析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中国原电池所属行业产销分析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中国原电池所属行业财务指标总体分析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原电池产业链的分析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原电池行业主要市场大区发展状况及竞争力研究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原电池行业领域2025-2031年需求量预测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2025-2031年原电池行业领域需求功能预测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2025-2031年原电池行业领域需求市场格局预测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原电池市场竞争格局分析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原电池行业主要企业竞争力分析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二、2025年国内外原电池竞争分析</w:t>
      </w:r>
      <w:r>
        <w:rPr>
          <w:rFonts w:hint="eastAsia"/>
        </w:rPr>
        <w:br/>
      </w:r>
      <w:r>
        <w:rPr>
          <w:rFonts w:hint="eastAsia"/>
        </w:rPr>
        <w:t>　　　　三、2025年中国原电池市场竞争分析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四、2025年中国原电池市场集中度分析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三、中国原电池行业参与国际竞争的战略市场定位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潮州正龙电池工业有限公司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上海松下电池有限公司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宁波丰银电池有限公司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广州市番禺区联益电池有限公司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招远市玲珑电池有限公司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一、原电池行业需求市场</w:t>
      </w:r>
      <w:r>
        <w:rPr>
          <w:rFonts w:hint="eastAsia"/>
        </w:rPr>
        <w:br/>
      </w:r>
      <w:r>
        <w:rPr>
          <w:rFonts w:hint="eastAsia"/>
        </w:rPr>
        <w:t>　　　　2020-2025年中国原电池出口情况</w:t>
      </w:r>
      <w:r>
        <w:rPr>
          <w:rFonts w:hint="eastAsia"/>
        </w:rPr>
        <w:br/>
      </w:r>
      <w:r>
        <w:rPr>
          <w:rFonts w:hint="eastAsia"/>
        </w:rPr>
        <w:t>　　　　二、原电池行业客户结构</w:t>
      </w:r>
      <w:r>
        <w:rPr>
          <w:rFonts w:hint="eastAsia"/>
        </w:rPr>
        <w:br/>
      </w:r>
      <w:r>
        <w:rPr>
          <w:rFonts w:hint="eastAsia"/>
        </w:rPr>
        <w:t>　　　　三、原电池行业需求的地区差异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一、原电池行业的需求预测</w:t>
      </w:r>
      <w:r>
        <w:rPr>
          <w:rFonts w:hint="eastAsia"/>
        </w:rPr>
        <w:br/>
      </w:r>
      <w:r>
        <w:rPr>
          <w:rFonts w:hint="eastAsia"/>
        </w:rPr>
        <w:t>　　　　二、原电池行业的供应预测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中国原电池行业SWOT分析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原电池产业链分析</w:t>
      </w:r>
      <w:r>
        <w:rPr>
          <w:rFonts w:hint="eastAsia"/>
        </w:rPr>
        <w:br/>
      </w:r>
      <w:r>
        <w:rPr>
          <w:rFonts w:hint="eastAsia"/>
        </w:rPr>
        <w:t>　　图表 国际原电池市场规模</w:t>
      </w:r>
      <w:r>
        <w:rPr>
          <w:rFonts w:hint="eastAsia"/>
        </w:rPr>
        <w:br/>
      </w:r>
      <w:r>
        <w:rPr>
          <w:rFonts w:hint="eastAsia"/>
        </w:rPr>
        <w:t>　　图表 国际原电池生命周期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2020-2025年我国原电池供应情况</w:t>
      </w:r>
      <w:r>
        <w:rPr>
          <w:rFonts w:hint="eastAsia"/>
        </w:rPr>
        <w:br/>
      </w:r>
      <w:r>
        <w:rPr>
          <w:rFonts w:hint="eastAsia"/>
        </w:rPr>
        <w:t>　　图表 2020-2025年我国原电池需求情况</w:t>
      </w:r>
      <w:r>
        <w:rPr>
          <w:rFonts w:hint="eastAsia"/>
        </w:rPr>
        <w:br/>
      </w:r>
      <w:r>
        <w:rPr>
          <w:rFonts w:hint="eastAsia"/>
        </w:rPr>
        <w:t>　　图表 2025-2031年中国原电池市场规模预测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2025-2031年我国原电池供应情况预测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2025-2031年我国原电池需求情况预测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2020-2025年我国原电池市场规模统计表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2025-2031年中国原电池行业市场规模预测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2025-2031年中国原电池行业资产规模预测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2025-2031年中国原电池行业利润合计预测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2025-2031年中国原电池行业盈利能力预测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a68ce7f4f47ed" w:history="1">
        <w:r>
          <w:rPr>
            <w:rStyle w:val="Hyperlink"/>
          </w:rPr>
          <w:t>2025-2031年中国原电池市场深度调研与发展趋势预测报告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a68ce7f4f47ed" w:history="1">
        <w:r>
          <w:rPr>
            <w:rStyle w:val="Hyperlink"/>
          </w:rPr>
          <w:t>https://www.20087.com/0/35/YuanDianChiHangYeFaZhanQuShi.html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热点：原电池的发展历史、原电池原理、原电池的基本原理、原电池名词解释、电池和原电池的区别、原电池和电解池的区别、原电池的构成、原电池的工作原理、原电池是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c3d3979064008" w:history="1">
      <w:r>
        <w:rPr>
          <w:rStyle w:val="Hyperlink"/>
        </w:rPr>
        <w:t>2025-2031年中国原电池市场深度调研与发展趋势预测报告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uanDianChiHangYeFaZhanQuShi.html" TargetMode="External" Id="Rc1fa68ce7f4f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uanDianChiHangYeFaZhanQuShi.html" TargetMode="External" Id="Rebec3d397906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2025-04-22T03:19:00Z</dcterms:created>
  <dcterms:modified xsi:type="dcterms:W3CDTF">2025-04-22T04:19:00Z</dcterms:modified>
  <dc:subject>2025-2031年中国原电池市场深度调研与发展趋势预测报告</dc:subject>
  <dc:title>2025-2031年中国原电池市场深度调研与发展趋势预测报告</dc:title>
  <cp:keywords>2025-2031年中国原电池市场深度调研与发展趋势预测报告</cp:keywords>
  <dc:description>2025-2031年中国原电池市场深度调研与发展趋势预测报告</dc:description>
</cp:coreProperties>
</file>