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759a23e224ae9" w:history="1">
              <w:r>
                <w:rPr>
                  <w:rStyle w:val="Hyperlink"/>
                </w:rPr>
                <w:t>中国3D生物打印材料市场研究分析与前景趋势报告（2025-2031年）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759a23e224ae9" w:history="1">
              <w:r>
                <w:rPr>
                  <w:rStyle w:val="Hyperlink"/>
                </w:rPr>
                <w:t>中国3D生物打印材料市场研究分析与前景趋势报告（2025-2031年）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759a23e224ae9" w:history="1">
                <w:r>
                  <w:rPr>
                    <w:rStyle w:val="Hyperlink"/>
                  </w:rPr>
                  <w:t>https://www.20087.com/1/65/3DShengWuDaYinCaiLiaoFaZhanXianZhuangQianJing.html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材料是支撑组织工程与再生医学发展的关键基础，用于构建具有生物活性的三维细胞支架与仿生结构。目前，3D生物打印材料主流材料包括天然高分子如海藻酸钠、明胶、胶原与透明质酸，以及合成高分子如聚己内酯（PCL）、聚乳酸（PLA）及其共聚物。材料需具备良好的生物相容性、可打印性与结构稳定性，支持细胞粘附、增殖与分化。水凝胶体系应用广泛，通过光交联或离子交联实现快速成型，保持高含水量与低细胞损伤。打印工艺涵盖挤出式、喷墨式与光固化式，对材料粘度、流变性能与固化速率有特定要求。材料常负载活细胞、生长因子或微载体，实现功能性组织的原位构建。质量控制涉及无菌性、细胞存活率与降解行为评估，确保临床前研究的可靠性。</w:t>
      </w:r>
      <w:r>
        <w:rPr>
          <w:rFonts w:hint="eastAsia"/>
        </w:rPr>
        <w:br/>
      </w:r>
      <w:r>
        <w:rPr>
          <w:rFonts w:hint="eastAsia"/>
        </w:rPr>
        <w:t>　　未来，3D生物打印材料将向多功能复合、动态响应与血管化支持方向发展。智能材料将开发，具备温度、pH或光响应特性，可在外刺激下改变形态或释放生物活性分子，模拟组织动态微环境。多材料打印技术将实现梯度结构与异质组织构建，如软硬交界区或神经-肌肉接口。导电材料与压电聚合物将探索用于心肌、神经等电活性组织的再生。血管化支架将引入可溶性牺牲材料或微流控通道设计，支持营养输送与代谢废物排出，提升厚组织存活率。脱细胞基质（dECM）材料将优化，保留天然细胞外基质成分与生物信号，增强组织诱导能力。打印后成熟技术将结合生物反应器动态培养，促进细胞外基质分泌与功能整合。材料库将标准化，提供即用型、预分化细胞负载的模块化单元，加速临床转化。监管路径将明确，推动材料安全性与有效性评价体系建立，为再生医学产品上市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759a23e224ae9" w:history="1">
        <w:r>
          <w:rPr>
            <w:rStyle w:val="Hyperlink"/>
          </w:rPr>
          <w:t>中国3D生物打印材料市场研究分析与前景趋势报告（2025-2031年）</w:t>
        </w:r>
      </w:hyperlink>
      <w:r>
        <w:rPr>
          <w:rFonts w:hint="eastAsia"/>
        </w:rPr>
        <w:t>》系统分析了3D生物打印材料行业的产业链结构、市场规模及需求特征，详细解读了价格体系与行业现状。基于严谨的数据分析与市场洞察，报告科学预测了3D生物打印材料行业前景与发展趋势。同时，重点剖析了3D生物打印材料重点企业的竞争格局、市场集中度及品牌影响力，并对3D生物打印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3D生物打印材料行业概述</w:t>
      </w:r>
      <w:r>
        <w:rPr>
          <w:rFonts w:hint="eastAsia"/>
        </w:rPr>
        <w:br/>
      </w:r>
      <w:r>
        <w:rPr>
          <w:rFonts w:hint="eastAsia"/>
        </w:rPr>
        <w:t>　　第一节 3D生物打印材料定义与分类</w:t>
      </w:r>
      <w:r>
        <w:rPr>
          <w:rFonts w:hint="eastAsia"/>
        </w:rPr>
        <w:br/>
      </w:r>
      <w:r>
        <w:rPr>
          <w:rFonts w:hint="eastAsia"/>
        </w:rPr>
        <w:t>　　第二节 3D生物打印材料应用领域</w:t>
      </w:r>
      <w:r>
        <w:rPr>
          <w:rFonts w:hint="eastAsia"/>
        </w:rPr>
        <w:br/>
      </w:r>
      <w:r>
        <w:rPr>
          <w:rFonts w:hint="eastAsia"/>
        </w:rPr>
        <w:t>　　第三节 3D生物打印材料行业经济指标分析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3D生物打印材料产业链及经营模式分析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三、3D生物打印材料销售模式及销售渠道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全球3D生物打印材料市场发展综述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2019-2024年全球3D生物打印材料市场规模与趋势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主要国家与地区3D生物打印材料市场分析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2025-2031年全球3D生物打印材料行业发展趋势与前景预测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中国3D生物打印材料行业市场分析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2024-2025年3D生物打印材料产能与投资动态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一、国内3D生物打印材料产能及利用情况</w:t>
      </w:r>
      <w:r>
        <w:rPr>
          <w:rFonts w:hint="eastAsia"/>
        </w:rPr>
        <w:br/>
      </w:r>
      <w:r>
        <w:rPr>
          <w:rFonts w:hint="eastAsia"/>
        </w:rPr>
        <w:t>　　　　二、3D生物打印材料产能扩张与投资动态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2025-2031年3D生物打印材料行业产量统计与趋势预测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一、2019-2024年3D生物打印材料行业产量数据统计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1、2019-2024年3D生物打印材料产量及增长趋势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2、2019-2024年3D生物打印材料细分产品产量及份额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二、影响3D生物打印材料产量的关键因素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三、2025-2031年3D生物打印材料产量预测</w:t>
      </w:r>
      <w:r>
        <w:rPr>
          <w:rFonts w:hint="eastAsia"/>
        </w:rPr>
        <w:br/>
      </w:r>
      <w:r>
        <w:rPr>
          <w:rFonts w:hint="eastAsia"/>
        </w:rPr>
        <w:t>　　第三节 2025-2031年3D生物打印材料市场需求与销售分析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一、2024-2025年3D生物打印材料行业需求现状</w:t>
      </w:r>
      <w:r>
        <w:rPr>
          <w:rFonts w:hint="eastAsia"/>
        </w:rPr>
        <w:br/>
      </w:r>
      <w:r>
        <w:rPr>
          <w:rFonts w:hint="eastAsia"/>
        </w:rPr>
        <w:t>　　　　二、3D生物打印材料客户群体与需求特点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三、2019-2024年3D生物打印材料行业销售规模分析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四、2025-2031年3D生物打印材料市场增长潜力与规模预测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中国3D生物打印材料细分市场与下游应用领域分析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3D生物打印材料细分市场分析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一、2024-2025年3D生物打印材料主要细分产品市场现状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3D生物打印材料下游应用与客户群体分析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一、2024-2025年3D生物打印材料各应用领域市场现状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2024-2025年3D生物打印材料行业技术发展现状及趋势分析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3D生物打印材料行业技术发展现状分析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国内外3D生物打印材料行业技术差异与原因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3D生物打印材料行业技术发展方向、趋势预测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提升3D生物打印材料行业技术能力策略建议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3D生物打印材料价格机制与竞争策略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一、2019-2024年3D生物打印材料市场价格走势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3D生物打印材料定价策略与方法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2025-2031年3D生物打印材料价格竞争态势与趋势预测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中国3D生物打印材料行业重点区域市场研究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2024-2025年重点区域3D生物打印材料市场发展概况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二、2019-2024年3D生物打印材料市场需求规模情况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三、2025-2031年3D生物打印材料行业发展潜力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二、2019-2024年3D生物打印材料市场需求规模情况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三、2025-2031年3D生物打印材料行业发展潜力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二、2019-2024年3D生物打印材料市场需求规模情况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三、2025-2031年3D生物打印材料行业发展潜力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二、2019-2024年3D生物打印材料市场需求规模情况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三、2025-2031年3D生物打印材料行业发展潜力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二、2019-2024年3D生物打印材料市场需求规模情况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三、2025-2031年3D生物打印材料行业发展潜力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2019-2024年中国3D生物打印材料行业进出口情况分析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3D生物打印材料行业进口情况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一、2019-2024年3D生物打印材料进口规模及增长情况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二、3D生物打印材料主要进口来源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3D生物打印材料行业出口情况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一、2019-2024年3D生物打印材料出口规模及增长情况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二、3D生物打印材料主要出口目的地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2019-2024年中国3D生物打印材料行业总体发展与财务状况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2019-2024年中国3D生物打印材料行业规模情况</w:t>
      </w:r>
      <w:r>
        <w:rPr>
          <w:rFonts w:hint="eastAsia"/>
        </w:rPr>
        <w:br/>
      </w:r>
      <w:r>
        <w:rPr>
          <w:rFonts w:hint="eastAsia"/>
        </w:rPr>
        <w:t>　　　　一、3D生物打印材料行业企业数量规模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二、3D生物打印材料行业从业人员规模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三、3D生物打印材料行业市场敏感性分析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2019-2024年中国3D生物打印材料行业财务能力分析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一、3D生物打印材料行业盈利能力</w:t>
      </w:r>
      <w:r>
        <w:rPr>
          <w:rFonts w:hint="eastAsia"/>
        </w:rPr>
        <w:br/>
      </w:r>
      <w:r>
        <w:rPr>
          <w:rFonts w:hint="eastAsia"/>
        </w:rPr>
        <w:t>　　　　二、3D生物打印材料行业偿债能力</w:t>
      </w:r>
      <w:r>
        <w:rPr>
          <w:rFonts w:hint="eastAsia"/>
        </w:rPr>
        <w:br/>
      </w:r>
      <w:r>
        <w:rPr>
          <w:rFonts w:hint="eastAsia"/>
        </w:rPr>
        <w:t>　　　　三、3D生物打印材料行业营运能力</w:t>
      </w:r>
      <w:r>
        <w:rPr>
          <w:rFonts w:hint="eastAsia"/>
        </w:rPr>
        <w:br/>
      </w:r>
      <w:r>
        <w:rPr>
          <w:rFonts w:hint="eastAsia"/>
        </w:rPr>
        <w:t>　　　　四、3D生物打印材料行业发展能力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3D生物打印材料行业重点企业调研分析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二、企业3D生物打印材料业务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二、企业3D生物打印材料业务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二、企业3D生物打印材料业务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二、企业3D生物打印材料业务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二、企业3D生物打印材料业务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二、企业3D生物打印材料业务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中国3D生物打印材料行业竞争格局分析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3D生物打印材料行业竞争格局总览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2024-2025年3D生物打印材料行业竞争力分析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2019-2024年3D生物打印材料行业企业并购活动分析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2024-2025年3D生物打印材料行业会展与招投标活动分析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一、3D生物打印材料行业会展活动及其市场影响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2025年中国3D生物打印材料企业发展企业发展策略与建议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3D生物打印材料销售模式与渠道策略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3D生物打印材料品牌与市场推广策略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3D生物打印材料研发投入与技术创新能力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3D生物打印材料合作联盟与资源整合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中国3D生物打印材料行业风险与对策</w:t>
      </w:r>
      <w:r>
        <w:rPr>
          <w:rFonts w:hint="eastAsia"/>
        </w:rPr>
        <w:br/>
      </w:r>
      <w:r>
        <w:rPr>
          <w:rFonts w:hint="eastAsia"/>
        </w:rPr>
        <w:t>　　第一节 3D生物打印材料行业SWOT分析</w:t>
      </w:r>
      <w:r>
        <w:rPr>
          <w:rFonts w:hint="eastAsia"/>
        </w:rPr>
        <w:br/>
      </w:r>
      <w:r>
        <w:rPr>
          <w:rFonts w:hint="eastAsia"/>
        </w:rPr>
        <w:t>　　　　一、3D生物打印材料行业优势</w:t>
      </w:r>
      <w:r>
        <w:rPr>
          <w:rFonts w:hint="eastAsia"/>
        </w:rPr>
        <w:br/>
      </w:r>
      <w:r>
        <w:rPr>
          <w:rFonts w:hint="eastAsia"/>
        </w:rPr>
        <w:t>　　　　二、3D生物打印材料行业劣势</w:t>
      </w:r>
      <w:r>
        <w:rPr>
          <w:rFonts w:hint="eastAsia"/>
        </w:rPr>
        <w:br/>
      </w:r>
      <w:r>
        <w:rPr>
          <w:rFonts w:hint="eastAsia"/>
        </w:rPr>
        <w:t>　　　　三、3D生物打印材料市场机会</w:t>
      </w:r>
      <w:r>
        <w:rPr>
          <w:rFonts w:hint="eastAsia"/>
        </w:rPr>
        <w:br/>
      </w:r>
      <w:r>
        <w:rPr>
          <w:rFonts w:hint="eastAsia"/>
        </w:rPr>
        <w:t>　　　　四、3D生物打印材料市场威胁</w:t>
      </w:r>
      <w:r>
        <w:rPr>
          <w:rFonts w:hint="eastAsia"/>
        </w:rPr>
        <w:br/>
      </w:r>
      <w:r>
        <w:rPr>
          <w:rFonts w:hint="eastAsia"/>
        </w:rPr>
        <w:t>　　第二节 3D生物打印材料行业风险及对策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2025-2031年中国3D生物打印材料行业前景与发展趋势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2024-2025年3D生物打印材料行业发展环境分析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一、3D生物打印材料行业主管部门与监管体制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二、3D生物打印材料行业主要法律法规及政策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三、3D生物打印材料行业标准与质量监管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2025-2031年3D生物打印材料行业发展趋势与方向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2025-2031年3D生物打印材料行业发展潜力与机遇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3D生物打印材料行业研究结论与建议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(中:智:林)3D生物打印材料行业发展建议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2019-2024年中国3D生物打印材料市场规模及增长情况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2019-2024年中国3D生物打印材料行业产量及增长趋势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2025-2031年中国3D生物打印材料行业产量预测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2019-2024年中国3D生物打印材料行业市场需求及增长情况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2025-2031年中国3D生物打印材料行业市场需求预测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**地区3D生物打印材料市场规模及增长情况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**地区3D生物打印材料市场规模及增长情况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2019-2024年中国3D生物打印材料行业出口情况分析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3D生物打印材料重点企业经营情况分析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2025年3D生物打印材料行业壁垒</w:t>
      </w:r>
      <w:r>
        <w:rPr>
          <w:rFonts w:hint="eastAsia"/>
        </w:rPr>
        <w:br/>
      </w:r>
      <w:r>
        <w:rPr>
          <w:rFonts w:hint="eastAsia"/>
        </w:rPr>
        <w:t>　　图表 2025年3D生物打印材料市场前景分析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2025-2031年中国3D生物打印材料市场规模预测</w:t>
      </w:r>
      <w:r>
        <w:rPr>
          <w:rFonts w:hint="eastAsia"/>
        </w:rPr>
        <w:br/>
      </w:r>
      <w:r>
        <w:rPr>
          <w:rFonts w:hint="eastAsia"/>
        </w:rPr>
        <w:t>　　图表 2025年3D生物打印材料发展趋势预测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759a23e224ae9" w:history="1">
        <w:r>
          <w:rPr>
            <w:rStyle w:val="Hyperlink"/>
          </w:rPr>
          <w:t>中国3D生物打印材料市场研究分析与前景趋势报告（2025-2031年）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759a23e224ae9" w:history="1">
        <w:r>
          <w:rPr>
            <w:rStyle w:val="Hyperlink"/>
          </w:rPr>
          <w:t>https://www.20087.com/1/65/3DShengWuDaYinCaiLiaoFaZhanXianZhuangQianJing.html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热点：3D打印、3D生物打印材料是什么、3D打印材料供应商、生物3d打印的材料、3D生物打印的研究方法、3d生物打印的用途有什么、3d生物打印前景、3d生物打印是什么意思、3d生物打印四个层次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00dc6cf734938" w:history="1">
      <w:r>
        <w:rPr>
          <w:rStyle w:val="Hyperlink"/>
        </w:rPr>
        <w:t>中国3D生物打印材料市场研究分析与前景趋势报告（2025-2031年）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3DShengWuDaYinCaiLiaoFaZhanXianZhuangQianJing.html" TargetMode="External" Id="R946759a23e22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3DShengWuDaYinCaiLiaoFaZhanXianZhuangQianJing.html" TargetMode="External" Id="R27900dc6cf73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2025-10-15T03:47:34Z</dcterms:created>
  <dcterms:modified xsi:type="dcterms:W3CDTF">2025-10-15T04:47:34Z</dcterms:modified>
  <dc:subject>中国3D生物打印材料市场研究分析与前景趋势报告（2025-2031年）</dc:subject>
  <dc:title>中国3D生物打印材料市场研究分析与前景趋势报告（2025-2031年）</dc:title>
  <cp:keywords>中国3D生物打印材料市场研究分析与前景趋势报告（2025-2031年）</cp:keywords>
  <dc:description>中国3D生物打印材料市场研究分析与前景趋势报告（2025-2031年）</dc:description>
</cp:coreProperties>
</file>