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483a980524aa5" w:history="1">
              <w:r>
                <w:rPr>
                  <w:rStyle w:val="Hyperlink"/>
                </w:rPr>
                <w:t>2025-2031年中国气敏传感器发展现状与趋势分析报告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483a980524aa5" w:history="1">
              <w:r>
                <w:rPr>
                  <w:rStyle w:val="Hyperlink"/>
                </w:rPr>
                <w:t>2025-2031年中国气敏传感器发展现状与趋势分析报告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483a980524aa5" w:history="1">
                <w:r>
                  <w:rPr>
                    <w:rStyle w:val="Hyperlink"/>
                  </w:rPr>
                  <w:t>https://www.20087.com/1/05/QiMinChuanGanQiDeQianJingQuShi.html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敏传感器是一种用于检测气体成分及其浓度变化的敏感元件，广泛应用于环境监测、工业安全、汽车尾气排放控制、智能家居、医疗诊断等领域。气敏传感器主要基于金属氧化物、电化学、催化燃烧、红外吸收等技术路径，具有响应速度快、灵敏度高、寿命长等特点。随着城市空气污染治理、安全生产标准提升以及消费电子智能化进程加快，气敏传感器的市场需求持续增长。特别是在新能源汽车、燃气报警器、空气质量监测仪等产品中，气敏传感器已成为重要的关键组件。此外，随着MEMS微纳加工技术的发展，微型化、低功耗、集成化的气敏传感器逐步进入市场，为可穿戴设备和物联网终端提供了技术支持。</w:t>
      </w:r>
      <w:r>
        <w:rPr>
          <w:rFonts w:hint="eastAsia"/>
        </w:rPr>
        <w:br/>
      </w:r>
      <w:r>
        <w:rPr>
          <w:rFonts w:hint="eastAsia"/>
        </w:rPr>
        <w:t>　　气敏传感器将受益于新材料、新工艺和智能算法的持续突破，向高选择性、高稳定性和多功能方向发展。一方面，石墨烯、过渡金属硫化物、MOFs材料等新型传感材料的应用，将极大提升传感器的检测灵敏度和抗干扰能力，拓宽其在痕量气体检测中的应用潜力；另一方面，结合人工智能与大数据分析，未来的气敏传感器将具备自我校准、模式识别和预测预警能力，实现从单一检测向智能感知的转变。此外，随着智慧城市建设的推进，气敏传感器将在城市空气质量网格化监测、工业排放远程监控等方面发挥更大作用。整体来看，气敏传感器将在技术创新和应用场景拓展的双重推动下，持续提升其在环境保护、公共安全和健康监测等领域的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483a980524aa5" w:history="1">
        <w:r>
          <w:rPr>
            <w:rStyle w:val="Hyperlink"/>
          </w:rPr>
          <w:t>2025-2031年中国气敏传感器发展现状与趋势分析报告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气敏传感器行业的发展现状、市场规模、供需动态及进出口情况。报告详细解读了气敏传感器产业链上下游、重点区域市场、竞争格局及领先企业的表现，同时评估了气敏传感器行业风险与投资机会。通过对气敏传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气敏传感器行业界定</w:t>
      </w:r>
      <w:r>
        <w:rPr>
          <w:rFonts w:hint="eastAsia"/>
        </w:rPr>
        <w:br/>
      </w:r>
      <w:r>
        <w:rPr>
          <w:rFonts w:hint="eastAsia"/>
        </w:rPr>
        <w:t>　　第一节 气敏传感器行业定义</w:t>
      </w:r>
      <w:r>
        <w:rPr>
          <w:rFonts w:hint="eastAsia"/>
        </w:rPr>
        <w:br/>
      </w:r>
      <w:r>
        <w:rPr>
          <w:rFonts w:hint="eastAsia"/>
        </w:rPr>
        <w:t>　　第二节 气敏传感器行业特点分析</w:t>
      </w:r>
      <w:r>
        <w:rPr>
          <w:rFonts w:hint="eastAsia"/>
        </w:rPr>
        <w:br/>
      </w:r>
      <w:r>
        <w:rPr>
          <w:rFonts w:hint="eastAsia"/>
        </w:rPr>
        <w:t>　　第三节 气敏传感器产业链分析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2024-2025年全球气敏传感器行业市场运行形势分析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2024-2025年全球气敏传感器行业发展概况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全球气敏传感器行业发展走势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二、全球气敏传感器行业市场分布情况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三、全球气敏传感器行业发展趋势分析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全球气敏传感器行业重点国家和区域分析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气敏传感器行业经济环境分析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气敏传感器行业政策环境分析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一、气敏传感器行业政策影响分析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二、相关气敏传感器行业标准分析</w:t>
      </w:r>
      <w:r>
        <w:rPr>
          <w:rFonts w:hint="eastAsia"/>
        </w:rPr>
        <w:br/>
      </w:r>
      <w:r>
        <w:rPr>
          <w:rFonts w:hint="eastAsia"/>
        </w:rPr>
        <w:t>　　第三节 气敏传感器行业社会环境分析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2024-2025年中国气敏传感器发展现状调研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中国气敏传感器市场现状分析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中国气敏传感器行业产量情况分析及预测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一、气敏传感器总体产能规模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三、2019-2024年中国气敏传感器产量统计</w:t>
      </w:r>
      <w:r>
        <w:rPr>
          <w:rFonts w:hint="eastAsia"/>
        </w:rPr>
        <w:br/>
      </w:r>
      <w:r>
        <w:rPr>
          <w:rFonts w:hint="eastAsia"/>
        </w:rPr>
        <w:t>　　　　二、气敏传感器生产区域分布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三、2025-2031年中国气敏传感器产量预测分析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中国气敏传感器市场需求分析及预测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三、2025-2031年中国气敏传感器市场需求量预测分析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气敏传感器细分市场深度分析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气敏传感器细分市场（一）发展研究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气敏传感器细分市场（二）发展研究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中国气敏传感器行业进出口情况分析预测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2019-2024年中国气敏传感器行业进出口情况分析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一、2019-2024年中国气敏传感器行业进口分析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二、2019-2024年中国气敏传感器行业出口分析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2025-2031年中国气敏传感器行业进出口情况预测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一、2025-2031年中国气敏传感器行业进口预测分析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二、2025-2031年中国气敏传感器行业出口预测分析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影响气敏传感器行业进出口变化的主要原因分析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2019-2024年中国气敏传感器行业区域市场分析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中国气敏传感器行业区域市场结构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重点地区气敏传感器行业调研分析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气敏传感器行业集中度分析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一、气敏传感器市场集中度分析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二、气敏传感器企业集中度分析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三、气敏传感器区域集中度分析</w:t>
      </w:r>
      <w:r>
        <w:rPr>
          <w:rFonts w:hint="eastAsia"/>
        </w:rPr>
        <w:br/>
      </w:r>
      <w:r>
        <w:rPr>
          <w:rFonts w:hint="eastAsia"/>
        </w:rPr>
        <w:t>　　第二节 气敏传感器行业主要企业竞争力分析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一、2024-2025年气敏传感器行业竞争分析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二、2024-2025年中外气敏传感器产品竞争分析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三、2019-2024年我国气敏传感器市场竞争分析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四、2025-2031年国内主要气敏传感器企业动向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气敏传感器重点企业（一）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气敏传感器重点企业（二）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气敏传感器重点企业（三）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气敏传感器重点企业（四）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气敏传感器重点企业（五）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气敏传感器重点企业（六）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2025年气敏传感器企业管理策略建议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提高气敏传感器企业竞争力的策略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二、气敏传感器企业提升竞争力的主要方向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三、影响气敏传感器企业核心竞争力的因素及提升途径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四、提高气敏传感器企业竞争力的策略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一、气敏传感器实施品牌战略的意义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三、我国气敏传感器企业的品牌战略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四、气敏传感器品牌战略管理的策略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2025-2031年中国气敏传感器行业前景与风险预测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2025-2031年中国气敏传感器发展趋势预测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2025-2031年中国气敏传感器行业投资特性分析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一、2025-2031年中国气敏传感器行业进入壁垒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二、2025-2031年中国气敏传感器行业盈利模式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三、2025-2031年中国气敏传感器行业盈利因素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一、2025-2031年中国气敏传感器细分市场投资机会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二、2025-2031年中国气敏传感器行业区域市场投资潜力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2025-2031年中国气敏传感器行业投资风险分析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一、2025-2031年中国气敏传感器行业市场竞争风险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二、2025-2031年中国气敏传感器行业技术风险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三、2025-2031年中国气敏传感器行业政策风险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四、2025-2031年中国气敏传感器行业进入退出风险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气敏传感器行业研究结论</w:t>
      </w:r>
      <w:r>
        <w:rPr>
          <w:rFonts w:hint="eastAsia"/>
        </w:rPr>
        <w:br/>
      </w:r>
      <w:r>
        <w:rPr>
          <w:rFonts w:hint="eastAsia"/>
        </w:rPr>
        <w:t>　　第二节 气敏传感器行业投资价值评估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[:中:智林]气敏传感器行业投资建议</w:t>
      </w:r>
      <w:r>
        <w:rPr>
          <w:rFonts w:hint="eastAsia"/>
        </w:rPr>
        <w:br/>
      </w:r>
      <w:r>
        <w:rPr>
          <w:rFonts w:hint="eastAsia"/>
        </w:rPr>
        <w:t>　　　　一、气敏传感器行业投资策略建议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二、气敏传感器行业投资方向建议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三、气敏传感器行业投资方式建议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气敏传感器行业历程</w:t>
      </w:r>
      <w:r>
        <w:rPr>
          <w:rFonts w:hint="eastAsia"/>
        </w:rPr>
        <w:br/>
      </w:r>
      <w:r>
        <w:rPr>
          <w:rFonts w:hint="eastAsia"/>
        </w:rPr>
        <w:t>　　图表 气敏传感器行业生命周期</w:t>
      </w:r>
      <w:r>
        <w:rPr>
          <w:rFonts w:hint="eastAsia"/>
        </w:rPr>
        <w:br/>
      </w:r>
      <w:r>
        <w:rPr>
          <w:rFonts w:hint="eastAsia"/>
        </w:rPr>
        <w:t>　　图表 气敏传感器行业产业链分析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2019-2024年中国气敏传感器出口金额分析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气敏传感器企业信息</w:t>
      </w:r>
      <w:r>
        <w:rPr>
          <w:rFonts w:hint="eastAsia"/>
        </w:rPr>
        <w:br/>
      </w:r>
      <w:r>
        <w:rPr>
          <w:rFonts w:hint="eastAsia"/>
        </w:rPr>
        <w:t>　　图表 气敏传感器企业经营情况分析</w:t>
      </w:r>
      <w:r>
        <w:rPr>
          <w:rFonts w:hint="eastAsia"/>
        </w:rPr>
        <w:br/>
      </w:r>
      <w:r>
        <w:rPr>
          <w:rFonts w:hint="eastAsia"/>
        </w:rPr>
        <w:t>　　图表 气敏传感器重点企业（三）主要经济指标情况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2025-2031年中国气敏传感器市场需求量预测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483a980524aa5" w:history="1">
        <w:r>
          <w:rPr>
            <w:rStyle w:val="Hyperlink"/>
          </w:rPr>
          <w:t>2025-2031年中国气敏传感器发展现状与趋势分析报告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483a980524aa5" w:history="1">
        <w:r>
          <w:rPr>
            <w:rStyle w:val="Hyperlink"/>
          </w:rPr>
          <w:t>https://www.20087.com/1/05/QiMinChuanGanQiDeQianJingQuShi.html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热点：压力传感器、气敏传感器有哪几种类型、称重传感器、气敏传感器原理、五种常见的传感器、气敏传感器组成、光电式传感器、气敏传感器的作用、磁敏传感器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2ecb2cf85492b" w:history="1">
      <w:r>
        <w:rPr>
          <w:rStyle w:val="Hyperlink"/>
        </w:rPr>
        <w:t>2025-2031年中国气敏传感器发展现状与趋势分析报告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QiMinChuanGanQiDeQianJingQuShi.html" TargetMode="External" Id="R21d483a98052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QiMinChuanGanQiDeQianJingQuShi.html" TargetMode="External" Id="R2092ecb2cf85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2024-11-04T03:07:00Z</dcterms:created>
  <dcterms:modified xsi:type="dcterms:W3CDTF">2024-11-04T04:07:00Z</dcterms:modified>
  <dc:subject>2025-2031年中国气敏传感器发展现状与趋势分析报告</dc:subject>
  <dc:title>2025-2031年中国气敏传感器发展现状与趋势分析报告</dc:title>
  <cp:keywords>2025-2031年中国气敏传感器发展现状与趋势分析报告</cp:keywords>
  <dc:description>2025-2031年中国气敏传感器发展现状与趋势分析报告</dc:description>
</cp:coreProperties>
</file>