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70ae44f64d3c" w:history="1">
              <w:r>
                <w:rPr>
                  <w:rStyle w:val="Hyperlink"/>
                </w:rPr>
                <w:t>中国分格式零件行业研究分析与发展趋势预测报告（2025-2031年）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70ae44f64d3c" w:history="1">
              <w:r>
                <w:rPr>
                  <w:rStyle w:val="Hyperlink"/>
                </w:rPr>
                <w:t>中国分格式零件行业研究分析与发展趋势预测报告（2025-2031年）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70ae44f64d3c" w:history="1">
                <w:r>
                  <w:rPr>
                    <w:rStyle w:val="Hyperlink"/>
                  </w:rPr>
                  <w:t>https://www.20087.com/2/75/FenGeShiLingJianFaZhanQuShiYuCeBaoGao.html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格式零件是一种通过模块化设计实现的工业零部件，广泛应用于机械制造、汽车生产等领域。分格式零件通过将复杂的零件分解成若干简单的模块，不仅可以简化生产流程，提高制造效率，还能降低维护成本。目前，借助于计算机辅助设计（CAD）和3D打印技术的进步，分格式零件的设计和生产变得更加灵活多样。此外，标准化生产流程提高了零件的互换性和通用性，有利于构建供应链生态系统。然而，如何确保各个模块之间的配合精度，避免因累积误差导致的整体性能下降，是技术上需要解决的问题。</w:t>
      </w:r>
      <w:r>
        <w:rPr>
          <w:rFonts w:hint="eastAsia"/>
        </w:rPr>
        <w:br/>
      </w:r>
      <w:r>
        <w:rPr>
          <w:rFonts w:hint="eastAsia"/>
        </w:rPr>
        <w:t>　　未来，分格式零件将更加注重集成化与智能化。通过引入物联网技术，可以实现对零件状态的实时监控，提前预警可能出现的故障，提高设备的可用性。此外，随着材料科学的发展，开发出更多高性能复合材料，可以进一步提升零件的机械性能和耐久性。在设计上，更加注重零件的可回收性和可再利用性，减少生产过程中的资源浪费。这些技术进步将推动分格式零件在更多领域得到应用，促进制造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70ae44f64d3c" w:history="1">
        <w:r>
          <w:rPr>
            <w:rStyle w:val="Hyperlink"/>
          </w:rPr>
          <w:t>中国分格式零件行业研究分析与发展趋势预测报告（2025-2031年）</w:t>
        </w:r>
      </w:hyperlink>
      <w:r>
        <w:rPr>
          <w:rFonts w:hint="eastAsia"/>
        </w:rPr>
        <w:t>》系统分析了分格式零件行业的市场规模、供需状况及竞争格局，重点解读了重点分格式零件企业的经营表现。报告结合分格式零件技术现状与未来方向，科学预测了行业发展趋势，并通过SWOT分析揭示了分格式零件市场机遇与潜在风险。市场调研网发布的《</w:t>
      </w:r>
      <w:hyperlink r:id="R712f70ae44f64d3c" w:history="1">
        <w:r>
          <w:rPr>
            <w:rStyle w:val="Hyperlink"/>
          </w:rPr>
          <w:t>中国分格式零件行业研究分析与发展趋势预测报告（2025-2031年）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分格式零件行业概况</w:t>
      </w:r>
      <w:r>
        <w:rPr>
          <w:rFonts w:hint="eastAsia"/>
        </w:rPr>
        <w:br/>
      </w:r>
      <w:r>
        <w:rPr>
          <w:rFonts w:hint="eastAsia"/>
        </w:rPr>
        <w:t>　　第一节 分格式零件行业定义与特征</w:t>
      </w:r>
      <w:r>
        <w:rPr>
          <w:rFonts w:hint="eastAsia"/>
        </w:rPr>
        <w:br/>
      </w:r>
      <w:r>
        <w:rPr>
          <w:rFonts w:hint="eastAsia"/>
        </w:rPr>
        <w:t>　　第二节 分格式零件行业发展历程</w:t>
      </w:r>
      <w:r>
        <w:rPr>
          <w:rFonts w:hint="eastAsia"/>
        </w:rPr>
        <w:br/>
      </w:r>
      <w:r>
        <w:rPr>
          <w:rFonts w:hint="eastAsia"/>
        </w:rPr>
        <w:t>　　第三节 分格式零件产业链分析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2024-2025年中国分格式零件行业发展环境分析</w:t>
      </w:r>
      <w:r>
        <w:rPr>
          <w:rFonts w:hint="eastAsia"/>
        </w:rPr>
        <w:br/>
      </w:r>
      <w:r>
        <w:rPr>
          <w:rFonts w:hint="eastAsia"/>
        </w:rPr>
        <w:t>　　第一节 分格式零件行业经济环境分析</w:t>
      </w:r>
      <w:r>
        <w:rPr>
          <w:rFonts w:hint="eastAsia"/>
        </w:rPr>
        <w:br/>
      </w:r>
      <w:r>
        <w:rPr>
          <w:rFonts w:hint="eastAsia"/>
        </w:rPr>
        <w:t>　　第二节 分格式零件行业政策环境分析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一、分格式零件行业政策影响分析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二、相关分格式零件行业标准分析</w:t>
      </w:r>
      <w:r>
        <w:rPr>
          <w:rFonts w:hint="eastAsia"/>
        </w:rPr>
        <w:br/>
      </w:r>
      <w:r>
        <w:rPr>
          <w:rFonts w:hint="eastAsia"/>
        </w:rPr>
        <w:t>　　第三节 分格式零件行业社会环境分析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2024-2025年分格式零件行业技术发展现状及趋势分析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分格式零件行业技术发展现状分析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国内外分格式零件行业技术差异与原因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分格式零件行业技术发展方向、趋势预测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提升分格式零件行业技术能力策略建议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2024-2025年中国分格式零件行业发展概况</w:t>
      </w:r>
      <w:r>
        <w:rPr>
          <w:rFonts w:hint="eastAsia"/>
        </w:rPr>
        <w:br/>
      </w:r>
      <w:r>
        <w:rPr>
          <w:rFonts w:hint="eastAsia"/>
        </w:rPr>
        <w:t>　　第一节 分格式零件行业发展态势分析</w:t>
      </w:r>
      <w:r>
        <w:rPr>
          <w:rFonts w:hint="eastAsia"/>
        </w:rPr>
        <w:br/>
      </w:r>
      <w:r>
        <w:rPr>
          <w:rFonts w:hint="eastAsia"/>
        </w:rPr>
        <w:t>　　第二节 分格式零件行业发展特点分析</w:t>
      </w:r>
      <w:r>
        <w:rPr>
          <w:rFonts w:hint="eastAsia"/>
        </w:rPr>
        <w:br/>
      </w:r>
      <w:r>
        <w:rPr>
          <w:rFonts w:hint="eastAsia"/>
        </w:rPr>
        <w:t>　　第三节 分格式零件行业市场供需分析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2024-2025年中国分格式零件行业供给与需求情况分析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中国分格式零件行业总体规模</w:t>
      </w:r>
      <w:r>
        <w:rPr>
          <w:rFonts w:hint="eastAsia"/>
        </w:rPr>
        <w:br/>
      </w:r>
      <w:r>
        <w:rPr>
          <w:rFonts w:hint="eastAsia"/>
        </w:rPr>
        <w:t>　　第二节 中国分格式零件行业盈利情况分析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中国分格式零件行业产量情况分析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一、2019-2024年中国分格式零件行业产量统计分析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二、分格式零件行业区域产量分析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三、2025-2031年中国分格式零件行业产量预测分析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中国分格式零件行业需求概况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一、2019-2024年中国分格式零件行业需求情况分析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二、2024-2025年中国分格式零件行业市场需求特点分析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三、2025-2031年中国分格式零件市场需求预测分析</w:t>
      </w:r>
      <w:r>
        <w:rPr>
          <w:rFonts w:hint="eastAsia"/>
        </w:rPr>
        <w:br/>
      </w:r>
      <w:r>
        <w:rPr>
          <w:rFonts w:hint="eastAsia"/>
        </w:rPr>
        <w:t>　　第五节 分格式零件产业供需平衡状况分析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分格式零件细分市场深度分析</w:t>
      </w:r>
      <w:r>
        <w:rPr>
          <w:rFonts w:hint="eastAsia"/>
        </w:rPr>
        <w:br/>
      </w:r>
      <w:r>
        <w:rPr>
          <w:rFonts w:hint="eastAsia"/>
        </w:rPr>
        <w:t>　　第一节 分格式零件细分市场（一）发展研究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分格式零件细分市场（二）发展研究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中国分格式零件行业进出口情况分析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分格式零件行业出口情况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一、2019-2024年分格式零件行业出口情况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三、2025-2031年分格式零件行业出口情况预测</w:t>
      </w:r>
      <w:r>
        <w:rPr>
          <w:rFonts w:hint="eastAsia"/>
        </w:rPr>
        <w:br/>
      </w:r>
      <w:r>
        <w:rPr>
          <w:rFonts w:hint="eastAsia"/>
        </w:rPr>
        <w:t>　　第二节 分格式零件行业进口情况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一、2019-2024年分格式零件行业进口情况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三、2025-2031年分格式零件行业进口情况预测</w:t>
      </w:r>
      <w:r>
        <w:rPr>
          <w:rFonts w:hint="eastAsia"/>
        </w:rPr>
        <w:br/>
      </w:r>
      <w:r>
        <w:rPr>
          <w:rFonts w:hint="eastAsia"/>
        </w:rPr>
        <w:t>　　第三节 分格式零件行业进出口面临的挑战及对策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2019-2024年中国分格式零件行业区域市场分析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中国分格式零件行业区域市场结构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重点地区分格式零件行业调研分析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一、重点地区（一）分格式零件市场分析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二、重点地区（二）分格式零件市场分析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三、重点地区（三）分格式零件市场分析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四、重点地区（四）分格式零件市场分析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五、重点地区（五）分格式零件市场分析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分格式零件行业竞争格局分析</w:t>
      </w:r>
      <w:r>
        <w:rPr>
          <w:rFonts w:hint="eastAsia"/>
        </w:rPr>
        <w:br/>
      </w:r>
      <w:r>
        <w:rPr>
          <w:rFonts w:hint="eastAsia"/>
        </w:rPr>
        <w:t>　　第一节 分格式零件行业集中度分析</w:t>
      </w:r>
      <w:r>
        <w:rPr>
          <w:rFonts w:hint="eastAsia"/>
        </w:rPr>
        <w:br/>
      </w:r>
      <w:r>
        <w:rPr>
          <w:rFonts w:hint="eastAsia"/>
        </w:rPr>
        <w:t>　　　　一、分格式零件市场集中度分析</w:t>
      </w:r>
      <w:r>
        <w:rPr>
          <w:rFonts w:hint="eastAsia"/>
        </w:rPr>
        <w:br/>
      </w:r>
      <w:r>
        <w:rPr>
          <w:rFonts w:hint="eastAsia"/>
        </w:rPr>
        <w:t>　　　　二、分格式零件企业集中度分析</w:t>
      </w:r>
      <w:r>
        <w:rPr>
          <w:rFonts w:hint="eastAsia"/>
        </w:rPr>
        <w:br/>
      </w:r>
      <w:r>
        <w:rPr>
          <w:rFonts w:hint="eastAsia"/>
        </w:rPr>
        <w:t>　　　　三、分格式零件区域集中度分析</w:t>
      </w:r>
      <w:r>
        <w:rPr>
          <w:rFonts w:hint="eastAsia"/>
        </w:rPr>
        <w:br/>
      </w:r>
      <w:r>
        <w:rPr>
          <w:rFonts w:hint="eastAsia"/>
        </w:rPr>
        <w:t>　　第二节 分格式零件行业竞争格局分析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一、2024-2025年分格式零件行业竞争分析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二、2024-2025年中外分格式零件产品竞争分析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三、2024-2025年中国分格式零件市场竞争分析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四、2025-2031年国内主要分格式零件企业动向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分格式零件行业重点企业发展调研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分格式零件重点企业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三、分格式零件企业经营情况分析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分格式零件企业制定“十五五”发展战略研究分析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中国分格式零件行业营销策略分析</w:t>
      </w:r>
      <w:r>
        <w:rPr>
          <w:rFonts w:hint="eastAsia"/>
        </w:rPr>
        <w:br/>
      </w:r>
      <w:r>
        <w:rPr>
          <w:rFonts w:hint="eastAsia"/>
        </w:rPr>
        <w:t>　　第一节 分格式零件市场推广策略研究分析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一、做好分格式零件产品导入</w:t>
      </w:r>
      <w:r>
        <w:rPr>
          <w:rFonts w:hint="eastAsia"/>
        </w:rPr>
        <w:br/>
      </w:r>
      <w:r>
        <w:rPr>
          <w:rFonts w:hint="eastAsia"/>
        </w:rPr>
        <w:t>　　　　二、做好分格式零件产品组合和产品线决策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三、分格式零件行业城市市场推广策略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分格式零件行业渠道营销研究分析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一、分格式零件行业营销环境分析</w:t>
      </w:r>
      <w:r>
        <w:rPr>
          <w:rFonts w:hint="eastAsia"/>
        </w:rPr>
        <w:br/>
      </w:r>
      <w:r>
        <w:rPr>
          <w:rFonts w:hint="eastAsia"/>
        </w:rPr>
        <w:t>　　　　二、分格式零件行业现存的营销渠道分析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三、分格式零件行业终端市场营销管理策略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分格式零件行业营销战略研究分析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一、中国分格式零件行业有效整合营销策略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二、建立分格式零件行业厂商的双嬴模式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分格式零件行业投资效益及风险分析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分格式零件行业投资效益分析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一、2019-2024年分格式零件行业投资状况分析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二、2019-2024年分格式零件行业投资效益分析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三、2025-2031年分格式零件行业投资趋势预测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四、2025-2031年分格式零件行业投资方向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五、2025-2031年分格式零件行业投资建议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2025-2031年分格式零件行业投资风险及控制策略分析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一、分格式零件市场风险及控制策略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二、分格式零件行业政策风险及控制策略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三、分格式零件经营风险及控制策略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四、分格式零件同业竞争风险及控制策略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五、分格式零件行业其他风险及控制策略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分格式零件市场预测及项目投资建议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中国分格式零件行业生产、营销企业投资运作模式分析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分格式零件行业外销与内销优势分析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2025-2031年中国分格式零件行业市场规模及增长趋势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2025-2031年中国分格式零件行业投资规模预测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2025-2031年分格式零件行业市场盈利预测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中智-林-：分格式零件行业项目投资建议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一、分格式零件技术应用注意事项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二、分格式零件项目投资注意事项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三、分格式零件生产开发注意事项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四、分格式零件销售注意事项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分格式零件行业历程</w:t>
      </w:r>
      <w:r>
        <w:rPr>
          <w:rFonts w:hint="eastAsia"/>
        </w:rPr>
        <w:br/>
      </w:r>
      <w:r>
        <w:rPr>
          <w:rFonts w:hint="eastAsia"/>
        </w:rPr>
        <w:t>　　图表 分格式零件行业生命周期</w:t>
      </w:r>
      <w:r>
        <w:rPr>
          <w:rFonts w:hint="eastAsia"/>
        </w:rPr>
        <w:br/>
      </w:r>
      <w:r>
        <w:rPr>
          <w:rFonts w:hint="eastAsia"/>
        </w:rPr>
        <w:t>　　图表 分格式零件行业产业链分析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2019-2024年分格式零件行业市场容量分析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2019-2024年中国分格式零件市场需求量及增速统计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2024年中国分格式零件行业需求领域分布格局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2019-2024年中国分格式零件进口数量分析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2019-2024年中国分格式零件进口金额分析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2019-2024年中国分格式零件出口数量分析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2019-2024年中国分格式零件出口金额分析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2024年中国分格式零件进口国家及地区分析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2024年中国分格式零件出口国家及地区分析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2019-2024年中国分格式零件行业企业平均规模情况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**地区分格式零件市场规模及增长情况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**地区分格式零件行业市场需求情况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**地区分格式零件市场规模及增长情况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**地区分格式零件行业市场需求情况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**地区分格式零件市场规模及增长情况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**地区分格式零件行业市场需求情况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**地区分格式零件市场规模及增长情况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**地区分格式零件行业市场需求情况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分格式零件企业信息</w:t>
      </w:r>
      <w:r>
        <w:rPr>
          <w:rFonts w:hint="eastAsia"/>
        </w:rPr>
        <w:br/>
      </w:r>
      <w:r>
        <w:rPr>
          <w:rFonts w:hint="eastAsia"/>
        </w:rPr>
        <w:t>　　图表 分格式零件企业经营情况分析</w:t>
      </w:r>
      <w:r>
        <w:rPr>
          <w:rFonts w:hint="eastAsia"/>
        </w:rPr>
        <w:br/>
      </w:r>
      <w:r>
        <w:rPr>
          <w:rFonts w:hint="eastAsia"/>
        </w:rPr>
        <w:t>　　图表 分格式零件重点企业（三）主要经济指标情况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分格式零件重点企业（三）成长能力情况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2025-2031年中国分格式零件行业产能预测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2025-2031年中国分格式零件行业产量预测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2025-2031年中国分格式零件市场需求量预测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2025-2031年中国分格式零件行业供需平衡预测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2025-2031年中国分格式零件行业市场容量预测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2025-2031年中国分格式零件行业市场规模预测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2025-2031年中国分格式零件市场前景分析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2025-2031年中国分格式零件发展趋势预测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70ae44f64d3c" w:history="1">
        <w:r>
          <w:rPr>
            <w:rStyle w:val="Hyperlink"/>
          </w:rPr>
          <w:t>中国分格式零件行业研究分析与发展趋势预测报告（2025-2031年）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70ae44f64d3c" w:history="1">
        <w:r>
          <w:rPr>
            <w:rStyle w:val="Hyperlink"/>
          </w:rPr>
          <w:t>https://www.20087.com/2/75/FenGeShiLingJianFaZhanQuShiYuCeBaoGao.html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热点：分格式符、格式分类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64e44bd94fa6" w:history="1">
      <w:r>
        <w:rPr>
          <w:rStyle w:val="Hyperlink"/>
        </w:rPr>
        <w:t>中国分格式零件行业研究分析与发展趋势预测报告（2025-2031年）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enGeShiLingJianFaZhanQuShiYuCeBaoGao.html" TargetMode="External" Id="R712f70ae44f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enGeShiLingJianFaZhanQuShiYuCeBaoGao.html" TargetMode="External" Id="Rad2164e44bd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2025-02-13T05:09:00Z</dcterms:created>
  <dcterms:modified xsi:type="dcterms:W3CDTF">2025-02-13T06:09:00Z</dcterms:modified>
  <dc:subject>中国分格式零件行业研究分析与发展趋势预测报告（2025-2031年）</dc:subject>
  <dc:title>中国分格式零件行业研究分析与发展趋势预测报告（2025-2031年）</dc:title>
  <cp:keywords>中国分格式零件行业研究分析与发展趋势预测报告（2025-2031年）</cp:keywords>
  <dc:description>中国分格式零件行业研究分析与发展趋势预测报告（2025-2031年）</dc:description>
</cp:coreProperties>
</file>