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bdb0037084e8f" w:history="1">
              <w:r>
                <w:rPr>
                  <w:rStyle w:val="Hyperlink"/>
                </w:rPr>
                <w:t>2026-2032年全球与中国量子计算机硬件市场调查研究及前景趋势预测报告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bdb0037084e8f" w:history="1">
              <w:r>
                <w:rPr>
                  <w:rStyle w:val="Hyperlink"/>
                </w:rPr>
                <w:t>2026-2032年全球与中国量子计算机硬件市场调查研究及前景趋势预测报告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bdb0037084e8f" w:history="1">
                <w:r>
                  <w:rPr>
                    <w:rStyle w:val="Hyperlink"/>
                  </w:rPr>
                  <w:t>https://www.20087.com/2/95/LiangZiJiSuanJiYingJianDeXianZhuangYuFaZhanQianJing.html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计算机硬件是基于量子比特（qubit）物理实现的计算装置，主流技术路线包括超导电路、离子阱、光子、硅基自旋及拓扑量子等。其中，超导量子处理器凭借可扩展性与微加工兼容性处于工程化领先位置，已实现百量级量子比特集成，并配套稀释制冷机、高精度微波控制与读出系统。离子阱系统则以高保真度门操作和长相干时间见长，适用于算法验证与精密模拟。然而，所有平台均面临量子比特相干时间短、串扰严重、错误率高及校准复杂等共性挑战；同时，外围控制系统庞大、运维成本高昂，限制其走出实验室。目前量子硬件仍处于含噪声中等规模量子（NISQ）时代，尚未实现容错计算。</w:t>
      </w:r>
      <w:r>
        <w:rPr>
          <w:rFonts w:hint="eastAsia"/>
        </w:rPr>
        <w:br/>
      </w:r>
      <w:r>
        <w:rPr>
          <w:rFonts w:hint="eastAsia"/>
        </w:rPr>
        <w:t>　　未来，量子计算机硬件将沿着“纠错能力构建”“异构集成”与“专用化架构”三大路径演进。市场调研网认为，一方面，通过表面码等量子纠错码与高连接性芯片布局，逐步迈向逻辑量子比特时代；另一方面，探索超导-光子混合、硅基CMOS兼容自旋量子等新范式，兼顾可扩展性与相干性能。在系统层面，低温CMOS控制芯片、片上微波互连及自动化校准软件将大幅缩小系统体积并提升稳定性。长远看，通用容错量子计算机仍需十年以上积累，但面向特定问题（如量子化学模拟、优化求解）的专用量子加速器有望率先落地。随着国家算力战略推进，量子硬件将从科研装置转型为新型计算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bdb0037084e8f" w:history="1">
        <w:r>
          <w:rPr>
            <w:rStyle w:val="Hyperlink"/>
          </w:rPr>
          <w:t>2026-2032年全球与中国量子计算机硬件市场调查研究及前景趋势预测报告</w:t>
        </w:r>
      </w:hyperlink>
      <w:r>
        <w:rPr>
          <w:rFonts w:hint="eastAsia"/>
        </w:rPr>
        <w:t>》依托国家统计局、相关行业协会的详实数据资料，系统解析了量子计算机硬件行业的产业链结构、市场规模及需求现状，并对价格动态进行了解读。报告客观呈现了量子计算机硬件行业发展状况，科学预测了市场前景与未来趋势，同时聚焦量子计算机硬件重点企业，分析了市场竞争格局、集中度及品牌影响力。此外，报告通过细分市场领域，挖掘了量子计算机硬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按产品类型细分，全球量子计算机硬件市场规模2021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量子计算机处理器</w:t>
      </w:r>
      <w:r>
        <w:rPr>
          <w:rFonts w:hint="eastAsia"/>
        </w:rPr>
        <w:br/>
      </w:r>
      <w:r>
        <w:rPr>
          <w:rFonts w:hint="eastAsia"/>
        </w:rPr>
        <w:t>　　　　1.3.3 量子计算机存储器</w:t>
      </w:r>
      <w:r>
        <w:rPr>
          <w:rFonts w:hint="eastAsia"/>
        </w:rPr>
        <w:br/>
      </w:r>
      <w:r>
        <w:rPr>
          <w:rFonts w:hint="eastAsia"/>
        </w:rPr>
        <w:t>　　　　1.3.4 量子计算机电元件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按应用细分，全球量子计算机硬件市场规模2021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网络通信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金融及商业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量子计算机硬件行业发展总体概况</w:t>
      </w:r>
      <w:r>
        <w:rPr>
          <w:rFonts w:hint="eastAsia"/>
        </w:rPr>
        <w:br/>
      </w:r>
      <w:r>
        <w:rPr>
          <w:rFonts w:hint="eastAsia"/>
        </w:rPr>
        <w:t>　　　　1.5.2 量子计算机硬件行业发展主要特点</w:t>
      </w:r>
      <w:r>
        <w:rPr>
          <w:rFonts w:hint="eastAsia"/>
        </w:rPr>
        <w:br/>
      </w:r>
      <w:r>
        <w:rPr>
          <w:rFonts w:hint="eastAsia"/>
        </w:rPr>
        <w:t>　　　　1.5.3 量子计算机硬件行业发展影响因素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量子计算机硬件有利因素</w:t>
      </w:r>
      <w:r>
        <w:rPr>
          <w:rFonts w:hint="eastAsia"/>
        </w:rPr>
        <w:br/>
      </w:r>
      <w:r>
        <w:rPr>
          <w:rFonts w:hint="eastAsia"/>
        </w:rPr>
        <w:t>　　　　1.5.3 .2 量子计算机硬件不利因素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全球市场，近三年量子计算机硬件主要企业占有率及排名（按销量）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量子计算机硬件主要企业在国际市场占有率（按销量，2023-2026）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2025年量子计算机硬件主要企业在国际市场排名（按销量）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全球市场主要企业量子计算机硬件销量（2023-2026）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全球市场，近三年量子计算机硬件主要企业占有率及排名（按收入）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量子计算机硬件主要企业在国际市场占有率（按收入，2023-2026）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2025年量子计算机硬件主要企业在国际市场排名（按收入）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全球市场主要企业量子计算机硬件销售收入（2023-2026）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全球市场主要企业量子计算机硬件销售价格（2023-2026）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中国市场，近三年量子计算机硬件主要企业占有率及排名（按销量）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量子计算机硬件主要企业在中国市场占有率（按销量，2023-2026）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2025年量子计算机硬件主要企业在中国市场排名（按销量）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中国市场主要企业量子计算机硬件销量（2023-2026）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中国市场，近三年量子计算机硬件主要企业占有率及排名（按收入）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量子计算机硬件主要企业在中国市场占有率（按收入，2023-2026）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2025年量子计算机硬件主要企业在中国市场排名（按收入）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中国市场主要企业量子计算机硬件销售收入（2023-2026）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全球主要厂商量子计算机硬件总部及产地分布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全球主要厂商成立时间及量子计算机硬件商业化日期</w:t>
      </w:r>
      <w:r>
        <w:rPr>
          <w:rFonts w:hint="eastAsia"/>
        </w:rPr>
        <w:br/>
      </w:r>
      <w:r>
        <w:rPr>
          <w:rFonts w:hint="eastAsia"/>
        </w:rPr>
        <w:t>　　2.8 全球主要厂商量子计算机硬件产品类型及应用</w:t>
      </w:r>
      <w:r>
        <w:rPr>
          <w:rFonts w:hint="eastAsia"/>
        </w:rPr>
        <w:br/>
      </w:r>
      <w:r>
        <w:rPr>
          <w:rFonts w:hint="eastAsia"/>
        </w:rPr>
        <w:t>　　2.9 量子计算机硬件行业集中度、竞争程度分析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量子计算机硬件行业集中度分析：2025年全球Top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全球量子计算机硬件第一梯队、第二梯队和第三梯队生产商（品牌）及市场份额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全球量子计算机硬件总体规模分析</w:t>
      </w:r>
      <w:r>
        <w:rPr>
          <w:rFonts w:hint="eastAsia"/>
        </w:rPr>
        <w:br/>
      </w:r>
      <w:r>
        <w:rPr>
          <w:rFonts w:hint="eastAsia"/>
        </w:rPr>
        <w:t>　　3.1 全球量子计算机硬件供需现状及预测（2021-2032）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全球量子计算机硬件产能、产量、产能利用率及发展趋势（2021-2032）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全球量子计算机硬件产量、需求量及发展趋势（2021-2032）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全球主要地区量子计算机硬件产量及发展趋势（2021-2032）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全球主要地区量子计算机硬件产量（2021-2026）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全球主要地区量子计算机硬件产量（2027-2032）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全球主要地区量子计算机硬件产量市场份额（2021-2032）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中国量子计算机硬件供需现状及预测（2021-2032）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中国量子计算机硬件产能、产量、产能利用率及发展趋势（2021-2032）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中国量子计算机硬件产量、市场需求量及发展趋势（2021-2032）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中国市场量子计算机硬件进出口（2021-2032）</w:t>
      </w:r>
      <w:r>
        <w:rPr>
          <w:rFonts w:hint="eastAsia"/>
        </w:rPr>
        <w:br/>
      </w:r>
      <w:r>
        <w:rPr>
          <w:rFonts w:hint="eastAsia"/>
        </w:rPr>
        <w:t>　　3.4 全球量子计算机硬件销量及销售额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全球市场量子计算机硬件销售额（2021-2032）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全球市场量子计算机硬件销量（2021-2032）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全球市场量子计算机硬件价格趋势（2021-2032）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全球量子计算机硬件主要地区分析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全球主要地区量子计算机硬件市场规模分析：2021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全球主要地区量子计算机硬件销售收入及市场份额（2021-2026）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全球主要地区量子计算机硬件销售收入预测（2027-2032）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全球主要地区量子计算机硬件销量分析：2021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全球主要地区量子计算机硬件销量及市场份额（2021-2026）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全球主要地区量子计算机硬件销量及市场份额预测（2027-2032）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北美市场量子计算机硬件销量、收入及增长率（2021-2032）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欧洲市场量子计算机硬件销量、收入及增长率（2021-2032）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中国市场量子计算机硬件销量、收入及增长率（2021-2032）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日本市场量子计算机硬件销量、收入及增长率（2021-2032）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东南亚市场量子计算机硬件销量、收入及增长率（2021-2032）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印度市场量子计算机硬件销量、收入及增长率（2021-2032）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南美市场量子计算机硬件销量、收入及增长率（2021-2032）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中东市场量子计算机硬件销量、收入及增长率（2021-2032）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量子计算机硬件销量、收入、价格及毛利率（2021-2026）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不同产品类型量子计算机硬件分析</w:t>
      </w:r>
      <w:r>
        <w:rPr>
          <w:rFonts w:hint="eastAsia"/>
        </w:rPr>
        <w:br/>
      </w:r>
      <w:r>
        <w:rPr>
          <w:rFonts w:hint="eastAsia"/>
        </w:rPr>
        <w:t>　　6.1 全球不同产品类型量子计算机硬件销量（2021-2032）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全球不同产品类型量子计算机硬件销量及市场份额（2021-2026）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全球不同产品类型量子计算机硬件销量预测（2027-2032）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全球不同产品类型量子计算机硬件收入（2021-2032）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全球不同产品类型量子计算机硬件收入及市场份额（2021-2026）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全球不同产品类型量子计算机硬件收入预测（2027-2032）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全球不同产品类型量子计算机硬件价格走势（2021-2032）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中国不同产品类型量子计算机硬件销量（2021-2032）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中国不同产品类型量子计算机硬件销量及市场份额（2021-2026）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中国不同产品类型量子计算机硬件销量预测（2027-2032）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中国不同产品类型量子计算机硬件收入（2021-2032）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中国不同产品类型量子计算机硬件收入及市场份额（2021-2026）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中国不同产品类型量子计算机硬件收入预测（2027-2032）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不同应用量子计算机硬件分析</w:t>
      </w:r>
      <w:r>
        <w:rPr>
          <w:rFonts w:hint="eastAsia"/>
        </w:rPr>
        <w:br/>
      </w:r>
      <w:r>
        <w:rPr>
          <w:rFonts w:hint="eastAsia"/>
        </w:rPr>
        <w:t>　　7.1 全球不同应用量子计算机硬件销量（2021-2032）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全球不同应用量子计算机硬件销量及市场份额（2021-2026）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全球不同应用量子计算机硬件销量预测（2027-2032）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全球不同应用量子计算机硬件收入（2021-2032）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全球不同应用量子计算机硬件收入及市场份额（2021-2026）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全球不同应用量子计算机硬件收入预测（2027-2032）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全球不同应用量子计算机硬件价格走势（2021-2032）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中国不同应用量子计算机硬件销量（2021-2032）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中国不同应用量子计算机硬件销量及市场份额（2021-2026）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中国不同应用量子计算机硬件销量预测（2027-2032）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中国不同应用量子计算机硬件收入（2021-2032）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中国不同应用量子计算机硬件收入及市场份额（2021-2026）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中国不同应用量子计算机硬件收入预测（2027-2032）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量子计算机硬件行业发展趋势</w:t>
      </w:r>
      <w:r>
        <w:rPr>
          <w:rFonts w:hint="eastAsia"/>
        </w:rPr>
        <w:br/>
      </w:r>
      <w:r>
        <w:rPr>
          <w:rFonts w:hint="eastAsia"/>
        </w:rPr>
        <w:t>　　8.2 量子计算机硬件行业主要驱动因素</w:t>
      </w:r>
      <w:r>
        <w:rPr>
          <w:rFonts w:hint="eastAsia"/>
        </w:rPr>
        <w:br/>
      </w:r>
      <w:r>
        <w:rPr>
          <w:rFonts w:hint="eastAsia"/>
        </w:rPr>
        <w:t>　　8.3 量子计算机硬件中国企业SWOT分析</w:t>
      </w:r>
      <w:r>
        <w:rPr>
          <w:rFonts w:hint="eastAsia"/>
        </w:rPr>
        <w:br/>
      </w:r>
      <w:r>
        <w:rPr>
          <w:rFonts w:hint="eastAsia"/>
        </w:rPr>
        <w:t>　　8.4 中国量子计算机硬件行业政策环境分析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量子计算机硬件行业产业链简介</w:t>
      </w:r>
      <w:r>
        <w:rPr>
          <w:rFonts w:hint="eastAsia"/>
        </w:rPr>
        <w:br/>
      </w:r>
      <w:r>
        <w:rPr>
          <w:rFonts w:hint="eastAsia"/>
        </w:rPr>
        <w:t>　　　　9.1.1 量子计算机硬件行业供应链分析</w:t>
      </w:r>
      <w:r>
        <w:rPr>
          <w:rFonts w:hint="eastAsia"/>
        </w:rPr>
        <w:br/>
      </w:r>
      <w:r>
        <w:rPr>
          <w:rFonts w:hint="eastAsia"/>
        </w:rPr>
        <w:t>　　　　9.1.2 量子计算机硬件主要原料及供应情况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量子计算机硬件行业采购模式</w:t>
      </w:r>
      <w:r>
        <w:rPr>
          <w:rFonts w:hint="eastAsia"/>
        </w:rPr>
        <w:br/>
      </w:r>
      <w:r>
        <w:rPr>
          <w:rFonts w:hint="eastAsia"/>
        </w:rPr>
        <w:t>　　9.3 量子计算机硬件行业生产模式</w:t>
      </w:r>
      <w:r>
        <w:rPr>
          <w:rFonts w:hint="eastAsia"/>
        </w:rPr>
        <w:br/>
      </w:r>
      <w:r>
        <w:rPr>
          <w:rFonts w:hint="eastAsia"/>
        </w:rPr>
        <w:t>　　9.4 量子计算机硬件行业销售模式及销售渠道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按产品类型细分，全球量子计算机硬件市场规模2021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按应用细分，全球量子计算机硬件市场规模（CAGR）2021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量子计算机硬件行业发展主要特点</w:t>
      </w:r>
      <w:r>
        <w:rPr>
          <w:rFonts w:hint="eastAsia"/>
        </w:rPr>
        <w:br/>
      </w:r>
      <w:r>
        <w:rPr>
          <w:rFonts w:hint="eastAsia"/>
        </w:rPr>
        <w:t>　　表 4： 量子计算机硬件行业发展有利因素分析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量子计算机硬件行业发展不利因素分析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进入量子计算机硬件行业壁垒</w:t>
      </w:r>
      <w:r>
        <w:rPr>
          <w:rFonts w:hint="eastAsia"/>
        </w:rPr>
        <w:br/>
      </w:r>
      <w:r>
        <w:rPr>
          <w:rFonts w:hint="eastAsia"/>
        </w:rPr>
        <w:t>　　表 7： 量子计算机硬件主要企业在国际市场占有率（按销量，2023-2026）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2025年量子计算机硬件主要企业在国际市场排名（按销量）&amp;（千件）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全球市场主要企业量子计算机硬件销量（2023-2026）&amp;（千件）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量子计算机硬件主要企业在国际市场占有率（按收入，2023-2026）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2025年量子计算机硬件主要企业在国际市场排名（按收入）&amp;（万元）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全球市场主要企业量子计算机硬件销售收入（2023-2026）&amp;（万元）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全球市场主要企业量子计算机硬件销售价格（2023-2026）&amp;（元/件）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量子计算机硬件主要企业在中国市场占有率（按销量，2023-2026）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2025年量子计算机硬件主要企业在中国市场排名（按销量）&amp;（千件）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中国市场主要企业量子计算机硬件销量（2023-2026）&amp;（千件）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量子计算机硬件主要企业在中国市场占有率（按收入，2023-2026）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2025年量子计算机硬件主要企业在中国市场排名（按收入）&amp;（万元）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中国市场主要企业量子计算机硬件销售收入（2023-2026）&amp;（万元）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全球主要厂商量子计算机硬件总部及产地分布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全球主要厂商成立时间及量子计算机硬件商业化日期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全球主要厂商量子计算机硬件产品类型及应用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2025年全球量子计算机硬件主要厂商市场地位（第一梯队、第二梯队和第三梯队）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全球量子计算机硬件市场投资、并购等现状分析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全球主要地区量子计算机硬件产量增速（CAGR）：（2021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全球主要地区量子计算机硬件产量（2021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全球主要地区量子计算机硬件产量（2021-2026）&amp;（千件）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全球主要地区量子计算机硬件产量（2027-2032）&amp;（千件）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全球主要地区量子计算机硬件产量市场份额（2021-2026）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全球主要地区量子计算机硬件产量市场份额（2027-2032）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中国市场量子计算机硬件产量、销量、进出口（2021-2026）&amp;（千件）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中国市场量子计算机硬件产量、销量、进出口预测（2027-2032）&amp;（千件）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全球主要地区量子计算机硬件销售收入增速：（2021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全球主要地区量子计算机硬件销售收入（2021-2026）&amp;（万元）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全球主要地区量子计算机硬件销售收入市场份额（2021-2026）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全球主要地区量子计算机硬件收入（2027-2032）&amp;（万元）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全球主要地区量子计算机硬件收入市场份额（2027-2032）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全球主要地区量子计算机硬件销量（千件）：2021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全球主要地区量子计算机硬件销量（2021-2026）&amp;（千件）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全球主要地区量子计算机硬件销量市场份额（2021-2026）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全球主要地区量子计算机硬件销量（2027-2032）&amp;（千件）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全球主要地区量子计算机硬件销量份额（2027-2032）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量子计算机硬件生产基地、销售区域、竞争对手及市场地位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量子计算机硬件产品规格、参数及市场应用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量子计算机硬件销量（千件）、收入（万元）、价格（元/件）及毛利率（2021-2026）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全球不同产品类型量子计算机硬件销量（2021-2026）&amp;（千件）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全球不同产品类型量子计算机硬件销量市场份额（2021-2026）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全球不同产品类型量子计算机硬件销量预测（2027-2032）&amp;（千件）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全球市场不同产品类型量子计算机硬件销量市场份额预测（2027-2032）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全球不同产品类型量子计算机硬件收入（2021-2026）&amp;（万元）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全球不同产品类型量子计算机硬件收入市场份额（2021-2026）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全球不同产品类型量子计算机硬件收入预测（2027-2032）&amp;（万元）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全球不同产品类型量子计算机硬件收入市场份额预测（2027-2032）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中国不同产品类型量子计算机硬件销量（2021-2026）&amp;（千件）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中国不同产品类型量子计算机硬件销量市场份额（2021-2026）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中国不同产品类型量子计算机硬件销量预测（2027-2032）&amp;（千件）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全球市场不同产品类型量子计算机硬件销量市场份额预测（2027-2032）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中国不同产品类型量子计算机硬件收入（2021-2026）&amp;（万元）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中国不同产品类型量子计算机硬件收入市场份额（2021-2026）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中国不同产品类型量子计算机硬件收入预测（2027-2032）&amp;（万元）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中国不同产品类型量子计算机硬件收入市场份额预测（2027-2032）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全球不同应用量子计算机硬件销量（2021-2026）&amp;（千件）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全球不同应用量子计算机硬件销量市场份额（2021-2026）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全球不同应用量子计算机硬件销量预测（2027-2032）&amp;（千件）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全球市场不同应用量子计算机硬件销量市场份额预测（2027-2032）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全球不同应用量子计算机硬件收入（2021-2026）&amp;（万元）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全球不同应用量子计算机硬件收入市场份额（2021-2026）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全球不同应用量子计算机硬件收入预测（2027-2032）&amp;（万元）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全球不同应用量子计算机硬件收入市场份额预测（2027-2032）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中国不同应用量子计算机硬件销量（2021-2026）&amp;（千件）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中国不同应用量子计算机硬件销量市场份额（2021-2026）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中国不同应用量子计算机硬件销量预测（2027-2032）&amp;（千件）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中国市场不同应用量子计算机硬件销量市场份额预测（2027-2032）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中国不同应用量子计算机硬件收入（2021-2026）&amp;（万元）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中国不同应用量子计算机硬件收入市场份额（2021-2026）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中国不同应用量子计算机硬件收入预测（2027-2032）&amp;（万元）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中国不同应用量子计算机硬件收入市场份额预测（2027-2032）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量子计算机硬件行业发展趋势</w:t>
      </w:r>
      <w:r>
        <w:rPr>
          <w:rFonts w:hint="eastAsia"/>
        </w:rPr>
        <w:br/>
      </w:r>
      <w:r>
        <w:rPr>
          <w:rFonts w:hint="eastAsia"/>
        </w:rPr>
        <w:t>　　表 151： 量子计算机硬件行业主要驱动因素</w:t>
      </w:r>
      <w:r>
        <w:rPr>
          <w:rFonts w:hint="eastAsia"/>
        </w:rPr>
        <w:br/>
      </w:r>
      <w:r>
        <w:rPr>
          <w:rFonts w:hint="eastAsia"/>
        </w:rPr>
        <w:t>　　表 152： 量子计算机硬件行业供应链分析</w:t>
      </w:r>
      <w:r>
        <w:rPr>
          <w:rFonts w:hint="eastAsia"/>
        </w:rPr>
        <w:br/>
      </w:r>
      <w:r>
        <w:rPr>
          <w:rFonts w:hint="eastAsia"/>
        </w:rPr>
        <w:t>　　表 153： 量子计算机硬件上游原料供应商</w:t>
      </w:r>
      <w:r>
        <w:rPr>
          <w:rFonts w:hint="eastAsia"/>
        </w:rPr>
        <w:br/>
      </w:r>
      <w:r>
        <w:rPr>
          <w:rFonts w:hint="eastAsia"/>
        </w:rPr>
        <w:t>　　表 154： 量子计算机硬件主要地区不同应用客户分析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量子计算机硬件典型经销商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量子计算机硬件产品图片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全球不同产品类型量子计算机硬件销售额2021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全球不同产品类型量子计算机硬件市场份额2025 &amp; 2032</w:t>
      </w:r>
      <w:r>
        <w:rPr>
          <w:rFonts w:hint="eastAsia"/>
        </w:rPr>
        <w:br/>
      </w:r>
      <w:r>
        <w:rPr>
          <w:rFonts w:hint="eastAsia"/>
        </w:rPr>
        <w:t>　　图 4： 量子计算机处理器产品图片</w:t>
      </w:r>
      <w:r>
        <w:rPr>
          <w:rFonts w:hint="eastAsia"/>
        </w:rPr>
        <w:br/>
      </w:r>
      <w:r>
        <w:rPr>
          <w:rFonts w:hint="eastAsia"/>
        </w:rPr>
        <w:t>　　图 5： 量子计算机存储器产品图片</w:t>
      </w:r>
      <w:r>
        <w:rPr>
          <w:rFonts w:hint="eastAsia"/>
        </w:rPr>
        <w:br/>
      </w:r>
      <w:r>
        <w:rPr>
          <w:rFonts w:hint="eastAsia"/>
        </w:rPr>
        <w:t>　　图 6： 量子计算机电元件产品图片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全球不同应用量子计算机硬件市场份额2025 &amp; 2032</w:t>
      </w:r>
      <w:r>
        <w:rPr>
          <w:rFonts w:hint="eastAsia"/>
        </w:rPr>
        <w:br/>
      </w:r>
      <w:r>
        <w:rPr>
          <w:rFonts w:hint="eastAsia"/>
        </w:rPr>
        <w:t>　　图 9： 网络通信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金融及商业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2025年全球前五大生产商量子计算机硬件市场份额</w:t>
      </w:r>
      <w:r>
        <w:rPr>
          <w:rFonts w:hint="eastAsia"/>
        </w:rPr>
        <w:br/>
      </w:r>
      <w:r>
        <w:rPr>
          <w:rFonts w:hint="eastAsia"/>
        </w:rPr>
        <w:t>　　图 14： 2025年全球量子计算机硬件第一梯队、第二梯队和第三梯队厂商及市场份额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全球量子计算机硬件产能、产量、产能利用率及发展趋势（2021-2032）&amp;（千件）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全球量子计算机硬件产量、需求量及发展趋势（2021-2032）&amp;（千件）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全球主要地区量子计算机硬件产量市场份额（2021-2032）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中国量子计算机硬件产能、产量、产能利用率及发展趋势（2021-2032）&amp;（千件）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中国量子计算机硬件产量、市场需求量及发展趋势（2021-2032）&amp;（千件）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全球量子计算机硬件市场销售额及增长率：（2021-2032）&amp;（万元）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全球市场量子计算机硬件市场规模：2021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全球市场量子计算机硬件价格趋势（2021-2032）&amp;（元/件）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全球主要地区量子计算机硬件销售收入（2021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全球主要地区量子计算机硬件销售收入市场份额（2021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北美市场量子计算机硬件收入及增长率（2021-2032）&amp;（万元）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欧洲市场量子计算机硬件收入及增长率（2021-2032）&amp;（万元）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中国市场量子计算机硬件收入及增长率（2021-2032）&amp;（万元）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日本市场量子计算机硬件收入及增长率（2021-2032）&amp;（万元）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东南亚市场量子计算机硬件收入及增长率（2021-2032）&amp;（万元）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印度市场量子计算机硬件收入及增长率（2021-2032）&amp;（万元）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南美市场量子计算机硬件收入及增长率（2021-2032）&amp;（万元）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中东市场量子计算机硬件销量及增长率（2021-2032）&amp;（千件）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中东市场量子计算机硬件收入及增长率（2021-2032）&amp;（万元）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全球不同产品类型量子计算机硬件价格走势（2021-2032）&amp;（元/件）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全球不同应用量子计算机硬件价格走势（2021-2032）&amp;（元/件）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量子计算机硬件中国企业SWOT分析</w:t>
      </w:r>
      <w:r>
        <w:rPr>
          <w:rFonts w:hint="eastAsia"/>
        </w:rPr>
        <w:br/>
      </w:r>
      <w:r>
        <w:rPr>
          <w:rFonts w:hint="eastAsia"/>
        </w:rPr>
        <w:t>　　图 45： 量子计算机硬件产业链</w:t>
      </w:r>
      <w:r>
        <w:rPr>
          <w:rFonts w:hint="eastAsia"/>
        </w:rPr>
        <w:br/>
      </w:r>
      <w:r>
        <w:rPr>
          <w:rFonts w:hint="eastAsia"/>
        </w:rPr>
        <w:t>　　图 46： 量子计算机硬件行业采购模式分析</w:t>
      </w:r>
      <w:r>
        <w:rPr>
          <w:rFonts w:hint="eastAsia"/>
        </w:rPr>
        <w:br/>
      </w:r>
      <w:r>
        <w:rPr>
          <w:rFonts w:hint="eastAsia"/>
        </w:rPr>
        <w:t>　　图 47： 量子计算机硬件行业生产模式</w:t>
      </w:r>
      <w:r>
        <w:rPr>
          <w:rFonts w:hint="eastAsia"/>
        </w:rPr>
        <w:br/>
      </w:r>
      <w:r>
        <w:rPr>
          <w:rFonts w:hint="eastAsia"/>
        </w:rPr>
        <w:t>　　图 48： 量子计算机硬件行业销售模式分析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bdb0037084e8f" w:history="1">
        <w:r>
          <w:rPr>
            <w:rStyle w:val="Hyperlink"/>
          </w:rPr>
          <w:t>2026-2032年全球与中国量子计算机硬件市场调查研究及前景趋势预测报告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bdb0037084e8f" w:history="1">
        <w:r>
          <w:rPr>
            <w:rStyle w:val="Hyperlink"/>
          </w:rPr>
          <w:t>https://www.20087.com/2/95/LiangZiJiSuanJiYingJianDeXianZhuangYuFaZhanQianJing.html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67564b671489a" w:history="1">
      <w:r>
        <w:rPr>
          <w:rStyle w:val="Hyperlink"/>
        </w:rPr>
        <w:t>2026-2032年全球与中国量子计算机硬件市场调查研究及前景趋势预测报告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angZiJiSuanJiYingJianDeXianZhuangYuFaZhanQianJing.html" TargetMode="External" Id="Rb9cbdb003708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angZiJiSuanJiYingJianDeXianZhuangYuFaZhanQianJing.html" TargetMode="External" Id="Rf7567564b671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2026-01-30T01:41:21Z</dcterms:created>
  <dcterms:modified xsi:type="dcterms:W3CDTF">2026-01-30T02:41:21Z</dcterms:modified>
  <dc:subject>2026-2032年全球与中国量子计算机硬件市场调查研究及前景趋势预测报告</dc:subject>
  <dc:title>2026-2032年全球与中国量子计算机硬件市场调查研究及前景趋势预测报告</dc:title>
  <cp:keywords>2026-2032年全球与中国量子计算机硬件市场调查研究及前景趋势预测报告</cp:keywords>
  <dc:description>2026-2032年全球与中国量子计算机硬件市场调查研究及前景趋势预测报告</dc:description>
</cp:coreProperties>
</file>