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80e671ad24c24" w:history="1">
              <w:r>
                <w:rPr>
                  <w:rStyle w:val="Hyperlink"/>
                </w:rPr>
                <w:t>2026-2032年全球与中国NCA阴极市场现状调研及前景趋势预测报告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80e671ad24c24" w:history="1">
              <w:r>
                <w:rPr>
                  <w:rStyle w:val="Hyperlink"/>
                </w:rPr>
                <w:t>2026-2032年全球与中国NCA阴极市场现状调研及前景趋势预测报告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80e671ad24c24" w:history="1">
                <w:r>
                  <w:rPr>
                    <w:rStyle w:val="Hyperlink"/>
                  </w:rPr>
                  <w:t>https://www.20087.com/3/05/NCAYinJiHangYeQianJingFenXi.html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NCA阴极（镍钴铝酸锂，LiNi₀.₈Co₀.₁₅Al₀.₀₅O₂）是一种高能量密度三元正极材料，广泛应用于高端电动汽车与消费电子锂电池，其优势在于比容量高（&gt;190 mAh/g）、电压平台稳定及循环性能良好。目前，NCA阴极主流制备工艺采用共沉淀法合成前驱体，再经高温固相反应掺杂铝元素以提升结构稳定性。随着电动车续航焦虑驱动电池能量密度持续攀升，NCA因高镍化潜力仍具竞争力。</w:t>
      </w:r>
      <w:r>
        <w:rPr>
          <w:rFonts w:hint="eastAsia"/>
        </w:rPr>
        <w:br/>
      </w:r>
      <w:r>
        <w:rPr>
          <w:rFonts w:hint="eastAsia"/>
        </w:rPr>
        <w:t>　　未来，臭氧杀菌机将向精准控制、复合消杀与智能联动方向升级。一方面，MEMS臭氧传感器将实现ppm级实时反馈，闭环调节放电功率；冷等离子体技术可在常温常压下高效产臭氧，降低能耗。另一方面，臭氧将与UV-C、负离子或光触媒协同，形成多机制杀菌体系，提升对病毒与孢子的灭活率。在智能家居生态中，设备将通过IoT平台与空气质量传感器联动，自动启动消毒程序；APP可记录消毒日志并提醒维护。同时，食品级催化材料将加速残余臭氧分解，确保人机共处安全。长远看，臭氧杀菌机将从单一消毒工具升级为健康环境智能管理终端，在公共卫生与家庭健康防护体系中持续优化安全与效能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80e671ad24c24" w:history="1">
        <w:r>
          <w:rPr>
            <w:rStyle w:val="Hyperlink"/>
          </w:rPr>
          <w:t>2026-2032年全球与中国NCA阴极市场现状调研及前景趋势预测报告</w:t>
        </w:r>
      </w:hyperlink>
      <w:r>
        <w:rPr>
          <w:rFonts w:hint="eastAsia"/>
        </w:rPr>
        <w:t>》从产业链视角出发，系统分析了NCA阴极行业的市场现状与需求动态，详细解读了NCA阴极市场规模、价格波动及上下游影响因素。报告深入剖析了NCA阴极细分领域的发展特点，基于权威数据对市场前景及未来趋势进行了科学预测，同时揭示了NCA阴极重点企业的竞争格局与市场集中度变化。报告客观翔实地指出了NCA阴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按产品类型细分，全球NCA阴极市场规模2021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常规型NCA阴极</w:t>
      </w:r>
      <w:r>
        <w:rPr>
          <w:rFonts w:hint="eastAsia"/>
        </w:rPr>
        <w:br/>
      </w:r>
      <w:r>
        <w:rPr>
          <w:rFonts w:hint="eastAsia"/>
        </w:rPr>
        <w:t>　　　　1.3.3 高压实型NCA阴极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按应用细分，全球NCA阴极市场规模2021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电动工具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NCA阴极行业发展总体概况</w:t>
      </w:r>
      <w:r>
        <w:rPr>
          <w:rFonts w:hint="eastAsia"/>
        </w:rPr>
        <w:br/>
      </w:r>
      <w:r>
        <w:rPr>
          <w:rFonts w:hint="eastAsia"/>
        </w:rPr>
        <w:t>　　　　1.5.2 NCA阴极行业发展主要特点</w:t>
      </w:r>
      <w:r>
        <w:rPr>
          <w:rFonts w:hint="eastAsia"/>
        </w:rPr>
        <w:br/>
      </w:r>
      <w:r>
        <w:rPr>
          <w:rFonts w:hint="eastAsia"/>
        </w:rPr>
        <w:t>　　　　1.5.3 NCA阴极行业发展影响因素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NCA阴极有利因素</w:t>
      </w:r>
      <w:r>
        <w:rPr>
          <w:rFonts w:hint="eastAsia"/>
        </w:rPr>
        <w:br/>
      </w:r>
      <w:r>
        <w:rPr>
          <w:rFonts w:hint="eastAsia"/>
        </w:rPr>
        <w:t>　　　　1.5.3 .2 NCA阴极不利因素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全球市场，近三年NCA阴极主要企业占有率及排名（按销量）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NCA阴极主要企业在国际市场占有率（按销量，2023-2026）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2025年NCA阴极主要企业在国际市场排名（按销量）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全球市场主要企业NCA阴极销量（2023-2026）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全球市场，近三年NCA阴极主要企业占有率及排名（按收入）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NCA阴极主要企业在国际市场占有率（按收入，2023-2026）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2025年NCA阴极主要企业在国际市场排名（按收入）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全球市场主要企业NCA阴极销售收入（2023-2026）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全球市场主要企业NCA阴极销售价格（2023-2026）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中国市场，近三年NCA阴极主要企业占有率及排名（按销量）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NCA阴极主要企业在中国市场占有率（按销量，2023-2026）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2025年NCA阴极主要企业在中国市场排名（按销量）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中国市场主要企业NCA阴极销量（2023-2026）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中国市场，近三年NCA阴极主要企业占有率及排名（按收入）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NCA阴极主要企业在中国市场占有率（按收入，2023-2026）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2025年NCA阴极主要企业在中国市场排名（按收入）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中国市场主要企业NCA阴极销售收入（2023-2026）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全球主要厂商NCA阴极总部及产地分布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全球主要厂商成立时间及NCA阴极商业化日期</w:t>
      </w:r>
      <w:r>
        <w:rPr>
          <w:rFonts w:hint="eastAsia"/>
        </w:rPr>
        <w:br/>
      </w:r>
      <w:r>
        <w:rPr>
          <w:rFonts w:hint="eastAsia"/>
        </w:rPr>
        <w:t>　　2.8 全球主要厂商NCA阴极产品类型及应用</w:t>
      </w:r>
      <w:r>
        <w:rPr>
          <w:rFonts w:hint="eastAsia"/>
        </w:rPr>
        <w:br/>
      </w:r>
      <w:r>
        <w:rPr>
          <w:rFonts w:hint="eastAsia"/>
        </w:rPr>
        <w:t>　　2.9 NCA阴极行业集中度、竞争程度分析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NCA阴极行业集中度分析：2025年全球Top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全球NCA阴极第一梯队、第二梯队和第三梯队生产商（品牌）及市场份额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全球NCA阴极总体规模分析</w:t>
      </w:r>
      <w:r>
        <w:rPr>
          <w:rFonts w:hint="eastAsia"/>
        </w:rPr>
        <w:br/>
      </w:r>
      <w:r>
        <w:rPr>
          <w:rFonts w:hint="eastAsia"/>
        </w:rPr>
        <w:t>　　3.1 全球NCA阴极供需现状及预测（2021-2032）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全球NCA阴极产能、产量、产能利用率及发展趋势（2021-2032）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全球NCA阴极产量、需求量及发展趋势（2021-2032）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全球主要地区NCA阴极产量及发展趋势（2021-2032）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全球主要地区NCA阴极产量（2021-2026）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全球主要地区NCA阴极产量（2027-2032）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全球主要地区NCA阴极产量市场份额（2021-2032）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中国NCA阴极供需现状及预测（2021-2032）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中国NCA阴极产能、产量、产能利用率及发展趋势（2021-2032）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中国NCA阴极产量、市场需求量及发展趋势（2021-2032）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中国市场NCA阴极进出口（2021-2032）</w:t>
      </w:r>
      <w:r>
        <w:rPr>
          <w:rFonts w:hint="eastAsia"/>
        </w:rPr>
        <w:br/>
      </w:r>
      <w:r>
        <w:rPr>
          <w:rFonts w:hint="eastAsia"/>
        </w:rPr>
        <w:t>　　3.4 全球NCA阴极销量及销售额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全球市场NCA阴极销售额（2021-2032）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全球市场NCA阴极销量（2021-2032）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全球市场NCA阴极价格趋势（2021-2032）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全球NCA阴极主要地区分析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全球主要地区NCA阴极市场规模分析：2021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全球主要地区NCA阴极销售收入及市场份额（2021-2026）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全球主要地区NCA阴极销售收入预测（2027-2032）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全球主要地区NCA阴极销量分析：2021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全球主要地区NCA阴极销量及市场份额（2021-2026）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全球主要地区NCA阴极销量及市场份额预测（2027-2032）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北美市场NCA阴极销量、收入及增长率（2021-2032）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欧洲市场NCA阴极销量、收入及增长率（2021-2032）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中国市场NCA阴极销量、收入及增长率（2021-2032）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日本市场NCA阴极销量、收入及增长率（2021-2032）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东南亚市场NCA阴极销量、收入及增长率（2021-2032）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印度市场NCA阴极销量、收入及增长率（2021-2032）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南美市场NCA阴极销量、收入及增长率（2021-2032）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中东市场NCA阴极销量、收入及增长率（2021-2032）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NCA阴极销量、收入、价格及毛利率（2021-2026）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NCA阴极销量、收入、价格及毛利率（2021-2026）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NCA阴极销量、收入、价格及毛利率（2021-2026）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NCA阴极销量、收入、价格及毛利率（2021-2026）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NCA阴极销量、收入、价格及毛利率（2021-2026）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NCA阴极销量、收入、价格及毛利率（2021-2026）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NCA阴极销量、收入、价格及毛利率（2021-2026）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NCA阴极销量、收入、价格及毛利率（2021-2026）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NCA阴极销量、收入、价格及毛利率（2021-2026）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NCA阴极销量、收入、价格及毛利率（2021-2026）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NCA阴极销量、收入、价格及毛利率（2021-2026）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不同产品类型NCA阴极分析</w:t>
      </w:r>
      <w:r>
        <w:rPr>
          <w:rFonts w:hint="eastAsia"/>
        </w:rPr>
        <w:br/>
      </w:r>
      <w:r>
        <w:rPr>
          <w:rFonts w:hint="eastAsia"/>
        </w:rPr>
        <w:t>　　6.1 全球不同产品类型NCA阴极销量（2021-2032）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全球不同产品类型NCA阴极销量及市场份额（2021-2026）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全球不同产品类型NCA阴极销量预测（2027-2032）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全球不同产品类型NCA阴极收入（2021-2032）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全球不同产品类型NCA阴极收入及市场份额（2021-2026）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全球不同产品类型NCA阴极收入预测（2027-2032）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全球不同产品类型NCA阴极价格走势（2021-2032）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中国不同产品类型NCA阴极销量（2021-2032）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中国不同产品类型NCA阴极销量及市场份额（2021-2026）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中国不同产品类型NCA阴极销量预测（2027-2032）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中国不同产品类型NCA阴极收入（2021-2032）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中国不同产品类型NCA阴极收入及市场份额（2021-2026）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中国不同产品类型NCA阴极收入预测（2027-2032）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不同应用NCA阴极分析</w:t>
      </w:r>
      <w:r>
        <w:rPr>
          <w:rFonts w:hint="eastAsia"/>
        </w:rPr>
        <w:br/>
      </w:r>
      <w:r>
        <w:rPr>
          <w:rFonts w:hint="eastAsia"/>
        </w:rPr>
        <w:t>　　7.1 全球不同应用NCA阴极销量（2021-2032）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全球不同应用NCA阴极销量及市场份额（2021-2026）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全球不同应用NCA阴极销量预测（2027-2032）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全球不同应用NCA阴极收入（2021-2032）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全球不同应用NCA阴极收入及市场份额（2021-2026）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全球不同应用NCA阴极收入预测（2027-2032）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全球不同应用NCA阴极价格走势（2021-2032）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中国不同应用NCA阴极销量（2021-2032）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中国不同应用NCA阴极销量及市场份额（2021-2026）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中国不同应用NCA阴极销量预测（2027-2032）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中国不同应用NCA阴极收入（2021-2032）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中国不同应用NCA阴极收入及市场份额（2021-2026）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中国不同应用NCA阴极收入预测（2027-2032）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NCA阴极行业发展趋势</w:t>
      </w:r>
      <w:r>
        <w:rPr>
          <w:rFonts w:hint="eastAsia"/>
        </w:rPr>
        <w:br/>
      </w:r>
      <w:r>
        <w:rPr>
          <w:rFonts w:hint="eastAsia"/>
        </w:rPr>
        <w:t>　　8.2 NCA阴极行业主要驱动因素</w:t>
      </w:r>
      <w:r>
        <w:rPr>
          <w:rFonts w:hint="eastAsia"/>
        </w:rPr>
        <w:br/>
      </w:r>
      <w:r>
        <w:rPr>
          <w:rFonts w:hint="eastAsia"/>
        </w:rPr>
        <w:t>　　8.3 NCA阴极中国企业SWOT分析</w:t>
      </w:r>
      <w:r>
        <w:rPr>
          <w:rFonts w:hint="eastAsia"/>
        </w:rPr>
        <w:br/>
      </w:r>
      <w:r>
        <w:rPr>
          <w:rFonts w:hint="eastAsia"/>
        </w:rPr>
        <w:t>　　8.4 中国NCA阴极行业政策环境分析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NCA阴极行业产业链简介</w:t>
      </w:r>
      <w:r>
        <w:rPr>
          <w:rFonts w:hint="eastAsia"/>
        </w:rPr>
        <w:br/>
      </w:r>
      <w:r>
        <w:rPr>
          <w:rFonts w:hint="eastAsia"/>
        </w:rPr>
        <w:t>　　　　9.1.1 NCA阴极行业供应链分析</w:t>
      </w:r>
      <w:r>
        <w:rPr>
          <w:rFonts w:hint="eastAsia"/>
        </w:rPr>
        <w:br/>
      </w:r>
      <w:r>
        <w:rPr>
          <w:rFonts w:hint="eastAsia"/>
        </w:rPr>
        <w:t>　　　　9.1.2 NCA阴极主要原料及供应情况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NCA阴极行业采购模式</w:t>
      </w:r>
      <w:r>
        <w:rPr>
          <w:rFonts w:hint="eastAsia"/>
        </w:rPr>
        <w:br/>
      </w:r>
      <w:r>
        <w:rPr>
          <w:rFonts w:hint="eastAsia"/>
        </w:rPr>
        <w:t>　　9.3 NCA阴极行业生产模式</w:t>
      </w:r>
      <w:r>
        <w:rPr>
          <w:rFonts w:hint="eastAsia"/>
        </w:rPr>
        <w:br/>
      </w:r>
      <w:r>
        <w:rPr>
          <w:rFonts w:hint="eastAsia"/>
        </w:rPr>
        <w:t>　　9.4 NCA阴极行业销售模式及销售渠道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按产品类型细分，全球NCA阴极市场规模2021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按应用细分，全球NCA阴极市场规模（CAGR）2021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NCA阴极行业发展主要特点</w:t>
      </w:r>
      <w:r>
        <w:rPr>
          <w:rFonts w:hint="eastAsia"/>
        </w:rPr>
        <w:br/>
      </w:r>
      <w:r>
        <w:rPr>
          <w:rFonts w:hint="eastAsia"/>
        </w:rPr>
        <w:t>　　表 4： NCA阴极行业发展有利因素分析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NCA阴极行业发展不利因素分析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进入NCA阴极行业壁垒</w:t>
      </w:r>
      <w:r>
        <w:rPr>
          <w:rFonts w:hint="eastAsia"/>
        </w:rPr>
        <w:br/>
      </w:r>
      <w:r>
        <w:rPr>
          <w:rFonts w:hint="eastAsia"/>
        </w:rPr>
        <w:t>　　表 7： NCA阴极主要企业在国际市场占有率（按销量，2023-2026）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2025年NCA阴极主要企业在国际市场排名（按销量）&amp;（吨）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全球市场主要企业NCA阴极销量（2023-2026）&amp;（吨）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NCA阴极主要企业在国际市场占有率（按收入，2023-2026）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2025年NCA阴极主要企业在国际市场排名（按收入）&amp;（万元）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全球市场主要企业NCA阴极销售收入（2023-2026）&amp;（万元）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全球市场主要企业NCA阴极销售价格（2023-2026）&amp;（元/吨）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NCA阴极主要企业在中国市场占有率（按销量，2023-2026）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2025年NCA阴极主要企业在中国市场排名（按销量）&amp;（吨）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中国市场主要企业NCA阴极销量（2023-2026）&amp;（吨）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NCA阴极主要企业在中国市场占有率（按收入，2023-2026）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2025年NCA阴极主要企业在中国市场排名（按收入）&amp;（万元）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中国市场主要企业NCA阴极销售收入（2023-2026）&amp;（万元）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全球主要厂商NCA阴极总部及产地分布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全球主要厂商成立时间及NCA阴极商业化日期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全球主要厂商NCA阴极产品类型及应用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2025年全球NCA阴极主要厂商市场地位（第一梯队、第二梯队和第三梯队）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全球NCA阴极市场投资、并购等现状分析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全球主要地区NCA阴极产量增速（CAGR）：（2021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全球主要地区NCA阴极产量（2021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全球主要地区NCA阴极产量（2021-2026）&amp;（吨）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全球主要地区NCA阴极产量（2027-2032）&amp;（吨）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全球主要地区NCA阴极产量市场份额（2021-2026）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全球主要地区NCA阴极产量市场份额（2027-2032）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中国市场NCA阴极产量、销量、进出口（2021-2026）&amp;（吨）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中国市场NCA阴极产量、销量、进出口预测（2027-2032）&amp;（吨）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全球主要地区NCA阴极销售收入增速：（2021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全球主要地区NCA阴极销售收入（2021-2026）&amp;（万元）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全球主要地区NCA阴极销售收入市场份额（2021-2026）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全球主要地区NCA阴极收入（2027-2032）&amp;（万元）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全球主要地区NCA阴极收入市场份额（2027-2032）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全球主要地区NCA阴极销量（吨）：2021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全球主要地区NCA阴极销量（2021-2026）&amp;（吨）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全球主要地区NCA阴极销量市场份额（2021-2026）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全球主要地区NCA阴极销量（2027-2032）&amp;（吨）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全球主要地区NCA阴极销量份额（2027-2032）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NCA阴极销量（吨）、收入（万元）、价格（元/吨）及毛利率（2021-2026）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NCA阴极销量（吨）、收入（万元）、价格（元/吨）及毛利率（2021-2026）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NCA阴极销量（吨）、收入（万元）、价格（元/吨）及毛利率（2021-2026）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NCA阴极销量（吨）、收入（万元）、价格（元/吨）及毛利率（2021-2026）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NCA阴极销量（吨）、收入（万元）、价格（元/吨）及毛利率（2021-2026）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NCA阴极销量（吨）、收入（万元）、价格（元/吨）及毛利率（2021-2026）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NCA阴极销量（吨）、收入（万元）、价格（元/吨）及毛利率（2021-2026）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NCA阴极销量（吨）、收入（万元）、价格（元/吨）及毛利率（2021-2026）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NCA阴极销量（吨）、收入（万元）、价格（元/吨）及毛利率（2021-2026）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NCA阴极销量（吨）、收入（万元）、价格（元/吨）及毛利率（2021-2026）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NCA阴极生产基地、销售区域、竞争对手及市场地位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NCA阴极产品规格、参数及市场应用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NCA阴极销量（吨）、收入（万元）、价格（元/吨）及毛利率（2021-2026）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全球不同产品类型NCA阴极销量（2021-2026）&amp;（吨）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全球不同产品类型NCA阴极销量市场份额（2021-2026）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全球不同产品类型NCA阴极销量预测（2027-2032）&amp;（吨）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全球市场不同产品类型NCA阴极销量市场份额预测（2027-2032）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全球不同产品类型NCA阴极收入（2021-2026）&amp;（万元）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全球不同产品类型NCA阴极收入市场份额（2021-2026）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全球不同产品类型NCA阴极收入预测（2027-2032）&amp;（万元）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全球不同产品类型NCA阴极收入市场份额预测（2027-2032）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中国不同产品类型NCA阴极销量（2021-2026）&amp;（吨）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中国不同产品类型NCA阴极销量市场份额（2021-2026）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中国不同产品类型NCA阴极销量预测（2027-2032）&amp;（吨）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全球市场不同产品类型NCA阴极销量市场份额预测（2027-2032）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中国不同产品类型NCA阴极收入（2021-2026）&amp;（万元）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中国不同产品类型NCA阴极收入市场份额（2021-2026）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中国不同产品类型NCA阴极收入预测（2027-2032）&amp;（万元）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中国不同产品类型NCA阴极收入市场份额预测（2027-2032）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全球不同应用NCA阴极销量（2021-2026）&amp;（吨）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全球不同应用NCA阴极销量市场份额（2021-2026）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全球不同应用NCA阴极销量预测（2027-2032）&amp;（吨）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全球市场不同应用NCA阴极销量市场份额预测（2027-2032）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全球不同应用NCA阴极收入（2021-2026）&amp;（万元）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全球不同应用NCA阴极收入市场份额（2021-2026）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全球不同应用NCA阴极收入预测（2027-2032）&amp;（万元）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全球不同应用NCA阴极收入市场份额预测（2027-2032）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中国不同应用NCA阴极销量（2021-2026）&amp;（吨）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中国不同应用NCA阴极销量市场份额（2021-2026）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中国不同应用NCA阴极销量预测（2027-2032）&amp;（吨）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中国市场不同应用NCA阴极销量市场份额预测（2027-2032）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中国不同应用NCA阴极收入（2021-2026）&amp;（万元）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中国不同应用NCA阴极收入市场份额（2021-2026）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中国不同应用NCA阴极收入预测（2027-2032）&amp;（万元）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中国不同应用NCA阴极收入市场份额预测（2027-2032）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NCA阴极行业发展趋势</w:t>
      </w:r>
      <w:r>
        <w:rPr>
          <w:rFonts w:hint="eastAsia"/>
        </w:rPr>
        <w:br/>
      </w:r>
      <w:r>
        <w:rPr>
          <w:rFonts w:hint="eastAsia"/>
        </w:rPr>
        <w:t>　　表 131： NCA阴极行业主要驱动因素</w:t>
      </w:r>
      <w:r>
        <w:rPr>
          <w:rFonts w:hint="eastAsia"/>
        </w:rPr>
        <w:br/>
      </w:r>
      <w:r>
        <w:rPr>
          <w:rFonts w:hint="eastAsia"/>
        </w:rPr>
        <w:t>　　表 132： NCA阴极行业供应链分析</w:t>
      </w:r>
      <w:r>
        <w:rPr>
          <w:rFonts w:hint="eastAsia"/>
        </w:rPr>
        <w:br/>
      </w:r>
      <w:r>
        <w:rPr>
          <w:rFonts w:hint="eastAsia"/>
        </w:rPr>
        <w:t>　　表 133： NCA阴极上游原料供应商</w:t>
      </w:r>
      <w:r>
        <w:rPr>
          <w:rFonts w:hint="eastAsia"/>
        </w:rPr>
        <w:br/>
      </w:r>
      <w:r>
        <w:rPr>
          <w:rFonts w:hint="eastAsia"/>
        </w:rPr>
        <w:t>　　表 134： NCA阴极主要地区不同应用客户分析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NCA阴极典型经销商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NCA阴极产品图片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全球不同产品类型NCA阴极销售额2021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全球不同产品类型NCA阴极市场份额2025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常规型NCA阴极产品图片</w:t>
      </w:r>
      <w:r>
        <w:rPr>
          <w:rFonts w:hint="eastAsia"/>
        </w:rPr>
        <w:br/>
      </w:r>
      <w:r>
        <w:rPr>
          <w:rFonts w:hint="eastAsia"/>
        </w:rPr>
        <w:t>　　图 5： 高压实型NCA阴极产品图片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全球不同应用NCA阴极市场份额2025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电动工具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2025年全球前五大生产商NCA阴极市场份额</w:t>
      </w:r>
      <w:r>
        <w:rPr>
          <w:rFonts w:hint="eastAsia"/>
        </w:rPr>
        <w:br/>
      </w:r>
      <w:r>
        <w:rPr>
          <w:rFonts w:hint="eastAsia"/>
        </w:rPr>
        <w:t>　　图 12： 2025年全球NCA阴极第一梯队、第二梯队和第三梯队厂商及市场份额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全球NCA阴极产能、产量、产能利用率及发展趋势（2021-2032）&amp;（吨）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全球NCA阴极产量、需求量及发展趋势（2021-2032）&amp;（吨）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全球主要地区NCA阴极产量市场份额（2021-2032）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中国NCA阴极产能、产量、产能利用率及发展趋势（2021-2032）&amp;（吨）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中国NCA阴极产量、市场需求量及发展趋势（2021-2032）&amp;（吨）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全球NCA阴极市场销售额及增长率：（2021-2032）&amp;（万元）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全球市场NCA阴极市场规模：2021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全球市场NCA阴极销量及增长率（2021-2032）&amp;（吨）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全球市场NCA阴极价格趋势（2021-2032）&amp;（元/吨）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全球主要地区NCA阴极销售收入（2021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全球主要地区NCA阴极销售收入市场份额（2021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北美市场NCA阴极销量及增长率（2021-2032）&amp;（吨）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北美市场NCA阴极收入及增长率（2021-2032）&amp;（万元）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欧洲市场NCA阴极销量及增长率（2021-2032）&amp;（吨）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欧洲市场NCA阴极收入及增长率（2021-2032）&amp;（万元）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中国市场NCA阴极销量及增长率（2021-2032）&amp;（吨）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中国市场NCA阴极收入及增长率（2021-2032）&amp;（万元）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日本市场NCA阴极销量及增长率（2021-2032）&amp;（吨）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日本市场NCA阴极收入及增长率（2021-2032）&amp;（万元）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东南亚市场NCA阴极销量及增长率（2021-2032）&amp;（吨）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东南亚市场NCA阴极收入及增长率（2021-2032）&amp;（万元）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印度市场NCA阴极销量及增长率（2021-2032）&amp;（吨）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印度市场NCA阴极收入及增长率（2021-2032）&amp;（万元）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南美市场NCA阴极销量及增长率（2021-2032）&amp;（吨）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南美市场NCA阴极收入及增长率（2021-2032）&amp;（万元）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中东市场NCA阴极销量及增长率（2021-2032）&amp;（吨）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中东市场NCA阴极收入及增长率（2021-2032）&amp;（万元）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全球不同产品类型NCA阴极价格走势（2021-2032）&amp;（元/吨）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全球不同应用NCA阴极价格走势（2021-2032）&amp;（元/吨）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NCA阴极中国企业SWOT分析</w:t>
      </w:r>
      <w:r>
        <w:rPr>
          <w:rFonts w:hint="eastAsia"/>
        </w:rPr>
        <w:br/>
      </w:r>
      <w:r>
        <w:rPr>
          <w:rFonts w:hint="eastAsia"/>
        </w:rPr>
        <w:t>　　图 43： NCA阴极产业链</w:t>
      </w:r>
      <w:r>
        <w:rPr>
          <w:rFonts w:hint="eastAsia"/>
        </w:rPr>
        <w:br/>
      </w:r>
      <w:r>
        <w:rPr>
          <w:rFonts w:hint="eastAsia"/>
        </w:rPr>
        <w:t>　　图 44： NCA阴极行业采购模式分析</w:t>
      </w:r>
      <w:r>
        <w:rPr>
          <w:rFonts w:hint="eastAsia"/>
        </w:rPr>
        <w:br/>
      </w:r>
      <w:r>
        <w:rPr>
          <w:rFonts w:hint="eastAsia"/>
        </w:rPr>
        <w:t>　　图 45： NCA阴极行业生产模式</w:t>
      </w:r>
      <w:r>
        <w:rPr>
          <w:rFonts w:hint="eastAsia"/>
        </w:rPr>
        <w:br/>
      </w:r>
      <w:r>
        <w:rPr>
          <w:rFonts w:hint="eastAsia"/>
        </w:rPr>
        <w:t>　　图 46： NCA阴极行业销售模式分析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80e671ad24c24" w:history="1">
        <w:r>
          <w:rPr>
            <w:rStyle w:val="Hyperlink"/>
          </w:rPr>
          <w:t>2026-2032年全球与中国NCA阴极市场现状调研及前景趋势预测报告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80e671ad24c24" w:history="1">
        <w:r>
          <w:rPr>
            <w:rStyle w:val="Hyperlink"/>
          </w:rPr>
          <w:t>https://www.20087.com/3/05/NCAYinJiHangYeQianJingFenXi.html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热点：NCA正极材料、阳极氧化电压、ph电极201-bnc、阴极电泳、nca电池的特点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734d97e3b4cca" w:history="1">
      <w:r>
        <w:rPr>
          <w:rStyle w:val="Hyperlink"/>
        </w:rPr>
        <w:t>2026-2032年全球与中国NCA阴极市场现状调研及前景趋势预测报告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NCAYinJiHangYeQianJingFenXi.html" TargetMode="External" Id="R04e80e671ad2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NCAYinJiHangYeQianJingFenXi.html" TargetMode="External" Id="Rfa9734d97e3b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2026-01-01T02:08:18Z</dcterms:created>
  <dcterms:modified xsi:type="dcterms:W3CDTF">2026-01-01T03:08:18Z</dcterms:modified>
  <dc:subject>2026-2032年全球与中国NCA阴极市场现状调研及前景趋势预测报告</dc:subject>
  <dc:title>2026-2032年全球与中国NCA阴极市场现状调研及前景趋势预测报告</dc:title>
  <cp:keywords>2026-2032年全球与中国NCA阴极市场现状调研及前景趋势预测报告</cp:keywords>
  <dc:description>2026-2032年全球与中国NCA阴极市场现状调研及前景趋势预测报告</dc:description>
</cp:coreProperties>
</file>