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1819526644b91" w:history="1">
              <w:r>
                <w:rPr>
                  <w:rStyle w:val="Hyperlink"/>
                </w:rPr>
                <w:t>2026-2032年全球与中国高重频激光器行业研究及市场前景预测报告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1819526644b91" w:history="1">
              <w:r>
                <w:rPr>
                  <w:rStyle w:val="Hyperlink"/>
                </w:rPr>
                <w:t>2026-2032年全球与中国高重频激光器行业研究及市场前景预测报告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1819526644b91" w:history="1">
                <w:r>
                  <w:rPr>
                    <w:rStyle w:val="Hyperlink"/>
                  </w:rPr>
                  <w:t>https://www.20087.com/5/75/GaoZhongPinJiGuangQiHangYeXianZhuangJiQianJing.html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重频激光器现阶段指脉冲重复频率达kHz至MHz量级的固体或光纤激光系统，广泛应用于精密微加工（如OLED修复、光伏划线）、激光雷达及非线性光学研究。设备强调高平均功率、窄脉宽（皮秒/飞秒级）及长期运行稳定性。在消费电子微型化与自动驾驶感知升级推动下，对光束质量（M²&lt;1.2）、热管理效率及紧凑化设计的需求显著提升。然而，高重频下热透镜效应加剧，易导致模式不稳定，且泵浦源寿命成为系统可靠性瓶颈。</w:t>
      </w:r>
      <w:r>
        <w:rPr>
          <w:rFonts w:hint="eastAsia"/>
        </w:rPr>
        <w:br/>
      </w:r>
      <w:r>
        <w:rPr>
          <w:rFonts w:hint="eastAsia"/>
        </w:rPr>
        <w:t>　　未来，高重频激光器将向智能化热控与多波长集成方向突破。市场调研网指出，主动冷却微通道与AI温控算法动态补偿热畸变；非线性晶体模块内嵌实现绿光、紫外等谐波输出，拓展应用边界。在工业4.0场景中，激光器与机器视觉闭环联动，实时调整加工参数。此外，半导体泵浦源寿命延长技术降低维护成本。未来，该激光器不仅提升加工效率，更将成为超快制造与先进传感系统的核心光源，在微纳加工与量子技术领域持续释放高精度能量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1819526644b91" w:history="1">
        <w:r>
          <w:rPr>
            <w:rStyle w:val="Hyperlink"/>
          </w:rPr>
          <w:t>2026-2032年全球与中国高重频激光器行业研究及市场前景预测报告</w:t>
        </w:r>
      </w:hyperlink>
      <w:r>
        <w:rPr>
          <w:rFonts w:hint="eastAsia"/>
        </w:rPr>
        <w:t>》基于多年高重频激光器行业研究积累，结合高重频激光器行业市场现状，通过资深研究团队对高重频激光器市场资讯的系统整理与分析，依托权威数据资源及长期市场监测数据库，对高重频激光器行业进行了全面调研。报告详细分析了高重频激光器市场规模、市场前景、技术现状及未来发展方向，重点评估了高重频激光器行业内企业的竞争格局及经营表现，并通过SWOT分析揭示了高重频激光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61819526644b91" w:history="1">
        <w:r>
          <w:rPr>
            <w:rStyle w:val="Hyperlink"/>
          </w:rPr>
          <w:t>2026-2032年全球与中国高重频激光器行业研究及市场前景预测报告</w:t>
        </w:r>
      </w:hyperlink>
      <w:r>
        <w:rPr>
          <w:rFonts w:hint="eastAsia"/>
        </w:rPr>
        <w:t>》，2025年高重频激光器行业市场规模达 亿元，预计2032年市场规模将达 亿元，期间年均复合增长率（CAGR）达 %。报告为投资者提供了准确的市场现状分析及前景预判，帮助挖掘行业投资价值，并提出投资策略与营销策略建议，是把握高重频激光器行业动态、优化决策的重要工具。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按产品类型细分，全球高重频激光器市场规模2021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1.3.2 532nm</w:t>
      </w:r>
      <w:r>
        <w:rPr>
          <w:rFonts w:hint="eastAsia"/>
        </w:rPr>
        <w:br/>
      </w:r>
      <w:r>
        <w:rPr>
          <w:rFonts w:hint="eastAsia"/>
        </w:rPr>
        <w:t>　　　　1.3.3 1064nm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按应用细分，全球高重频激光器市场规模2021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高重频激光器行业发展总体概况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高重频激光器行业发展主要特点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高重频激光器行业发展影响因素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高重频激光器有利因素</w:t>
      </w:r>
      <w:r>
        <w:rPr>
          <w:rFonts w:hint="eastAsia"/>
        </w:rPr>
        <w:br/>
      </w:r>
      <w:r>
        <w:rPr>
          <w:rFonts w:hint="eastAsia"/>
        </w:rPr>
        <w:t>　　　　1.5.3 .2 高重频激光器不利因素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全球市场，近三年高重频激光器主要企业占有率及排名（按销量）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高重频激光器主要企业在国际市场占有率（按销量，2023-2026）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2025年高重频激光器主要企业在国际市场排名（按销量）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全球市场主要企业高重频激光器销量（2023-2026）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全球市场，近三年高重频激光器主要企业占有率及排名（按收入）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高重频激光器主要企业在国际市场占有率（按收入，2023-2026）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2025年高重频激光器主要企业在国际市场排名（按收入）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全球市场主要企业高重频激光器销售收入（2023-2026）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全球市场主要企业高重频激光器销售价格（2023-2026）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中国市场，近三年高重频激光器主要企业占有率及排名（按销量）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高重频激光器主要企业在中国市场占有率（按销量，2023-2026）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2025年高重频激光器主要企业在中国市场排名（按销量）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中国市场主要企业高重频激光器销量（2023-2026）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中国市场，近三年高重频激光器主要企业占有率及排名（按收入）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高重频激光器主要企业在中国市场占有率（按收入，2023-2026）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2025年高重频激光器主要企业在中国市场排名（按收入）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中国市场主要企业高重频激光器销售收入（2023-2026）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全球主要厂商高重频激光器总部及产地分布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全球主要厂商成立时间及高重频激光器商业化日期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全球主要厂商高重频激光器产品类型及应用</w:t>
      </w:r>
      <w:r>
        <w:rPr>
          <w:rFonts w:hint="eastAsia"/>
        </w:rPr>
        <w:br/>
      </w:r>
      <w:r>
        <w:rPr>
          <w:rFonts w:hint="eastAsia"/>
        </w:rPr>
        <w:t>　　2.9 高重频激光器行业集中度、竞争程度分析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高重频激光器行业集中度分析：2025年全球Top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全球高重频激光器第一梯队、第二梯队和第三梯队生产商（品牌）及市场份额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全球高重频激光器总体规模分析</w:t>
      </w:r>
      <w:r>
        <w:rPr>
          <w:rFonts w:hint="eastAsia"/>
        </w:rPr>
        <w:br/>
      </w:r>
      <w:r>
        <w:rPr>
          <w:rFonts w:hint="eastAsia"/>
        </w:rPr>
        <w:t>　　3.1 全球高重频激光器供需现状及预测（2021-2032）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全球高重频激光器产能、产量、产能利用率及发展趋势（2021-2032）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全球高重频激光器产量、需求量及发展趋势（2021-2032）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全球主要地区高重频激光器产量及发展趋势（2021-2032）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全球主要地区高重频激光器产量（2021-2026）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全球主要地区高重频激光器产量（2027-2032）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全球主要地区高重频激光器产量市场份额（2021-2032）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中国高重频激光器供需现状及预测（2021-2032）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中国高重频激光器产能、产量、产能利用率及发展趋势（2021-2032）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中国高重频激光器产量、市场需求量及发展趋势（2021-2032）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中国市场高重频激光器进出口（2021-2032）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全球高重频激光器销量及销售额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全球市场高重频激光器销售额（2021-2032）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全球市场高重频激光器销量（2021-2032）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全球市场高重频激光器价格趋势（2021-2032）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全球高重频激光器主要地区分析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全球主要地区高重频激光器市场规模分析：2021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全球主要地区高重频激光器销售收入及市场份额（2021-2026）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全球主要地区高重频激光器销售收入预测（2027-2032）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全球主要地区高重频激光器销量分析：2021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全球主要地区高重频激光器销量及市场份额（2021-2026）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全球主要地区高重频激光器销量及市场份额预测（2027-2032）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北美市场高重频激光器销量、收入及增长率（2021-2032）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欧洲市场高重频激光器销量、收入及增长率（2021-2032）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中国市场高重频激光器销量、收入及增长率（2021-2032）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日本市场高重频激光器销量、收入及增长率（2021-2032）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东南亚市场高重频激光器销量、收入及增长率（2021-2032）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印度市场高重频激光器销量、收入及增长率（2021-2032）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南美市场高重频激光器销量、收入及增长率（2021-2032）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中东市场高重频激光器销量、收入及增长率（2021-2032）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高重频激光器销量、收入、价格及毛利率（2021-2026）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高重频激光器销量、收入、价格及毛利率（2021-2026）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高重频激光器销量、收入、价格及毛利率（2021-2026）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高重频激光器销量、收入、价格及毛利率（2021-2026）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高重频激光器销量、收入、价格及毛利率（2021-2026）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高重频激光器销量、收入、价格及毛利率（2021-2026）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高重频激光器销量、收入、价格及毛利率（2021-2026）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高重频激光器销量、收入、价格及毛利率（2021-2026）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不同产品类型高重频激光器分析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全球不同产品类型高重频激光器销量（2021-2032）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全球不同产品类型高重频激光器销量及市场份额（2021-2026）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全球不同产品类型高重频激光器销量预测（2027-2032）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全球不同产品类型高重频激光器收入（2021-2032）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全球不同产品类型高重频激光器收入及市场份额（2021-2026）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全球不同产品类型高重频激光器收入预测（2027-2032）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全球不同产品类型高重频激光器价格走势（2021-2032）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中国不同产品类型高重频激光器销量（2021-2032）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中国不同产品类型高重频激光器销量及市场份额（2021-2026）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中国不同产品类型高重频激光器销量预测（2027-2032）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中国不同产品类型高重频激光器收入（2021-2032）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中国不同产品类型高重频激光器收入及市场份额（2021-2026）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中国不同产品类型高重频激光器收入预测（2027-2032）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不同应用高重频激光器分析</w:t>
      </w:r>
      <w:r>
        <w:rPr>
          <w:rFonts w:hint="eastAsia"/>
        </w:rPr>
        <w:br/>
      </w:r>
      <w:r>
        <w:rPr>
          <w:rFonts w:hint="eastAsia"/>
        </w:rPr>
        <w:t>　　7.1 全球不同应用高重频激光器销量（2021-2032）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全球不同应用高重频激光器销量及市场份额（2021-2026）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全球不同应用高重频激光器销量预测（2027-2032）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全球不同应用高重频激光器收入（2021-2032）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全球不同应用高重频激光器收入及市场份额（2021-2026）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全球不同应用高重频激光器收入预测（2027-2032）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全球不同应用高重频激光器价格走势（2021-2032）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中国不同应用高重频激光器销量（2021-2032）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中国不同应用高重频激光器销量及市场份额（2021-2026）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中国不同应用高重频激光器销量预测（2027-2032）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中国不同应用高重频激光器收入（2021-2032）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中国不同应用高重频激光器收入及市场份额（2021-2026）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中国不同应用高重频激光器收入预测（2027-2032）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高重频激光器行业发展趋势</w:t>
      </w:r>
      <w:r>
        <w:rPr>
          <w:rFonts w:hint="eastAsia"/>
        </w:rPr>
        <w:br/>
      </w:r>
      <w:r>
        <w:rPr>
          <w:rFonts w:hint="eastAsia"/>
        </w:rPr>
        <w:t>　　8.2 高重频激光器行业主要驱动因素</w:t>
      </w:r>
      <w:r>
        <w:rPr>
          <w:rFonts w:hint="eastAsia"/>
        </w:rPr>
        <w:br/>
      </w:r>
      <w:r>
        <w:rPr>
          <w:rFonts w:hint="eastAsia"/>
        </w:rPr>
        <w:t>　　8.3 高重频激光器中国企业SWOT分析</w:t>
      </w:r>
      <w:r>
        <w:rPr>
          <w:rFonts w:hint="eastAsia"/>
        </w:rPr>
        <w:br/>
      </w:r>
      <w:r>
        <w:rPr>
          <w:rFonts w:hint="eastAsia"/>
        </w:rPr>
        <w:t>　　8.4 中国高重频激光器行业政策环境分析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高重频激光器行业产业链简介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高重频激光器行业供应链分析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高重频激光器主要原料及供应情况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高重频激光器行业采购模式</w:t>
      </w:r>
      <w:r>
        <w:rPr>
          <w:rFonts w:hint="eastAsia"/>
        </w:rPr>
        <w:br/>
      </w:r>
      <w:r>
        <w:rPr>
          <w:rFonts w:hint="eastAsia"/>
        </w:rPr>
        <w:t>　　9.3 高重频激光器行业生产模式</w:t>
      </w:r>
      <w:r>
        <w:rPr>
          <w:rFonts w:hint="eastAsia"/>
        </w:rPr>
        <w:br/>
      </w:r>
      <w:r>
        <w:rPr>
          <w:rFonts w:hint="eastAsia"/>
        </w:rPr>
        <w:t>　　9.4 高重频激光器行业销售模式及销售渠道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按产品类型细分，全球高重频激光器市场规模2021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按应用细分，全球高重频激光器市场规模（CAGR）2021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高重频激光器行业发展主要特点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高重频激光器行业发展有利因素分析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高重频激光器行业发展不利因素分析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进入高重频激光器行业壁垒</w:t>
      </w:r>
      <w:r>
        <w:rPr>
          <w:rFonts w:hint="eastAsia"/>
        </w:rPr>
        <w:br/>
      </w:r>
      <w:r>
        <w:rPr>
          <w:rFonts w:hint="eastAsia"/>
        </w:rPr>
        <w:t>　　表 7： 高重频激光器主要企业在国际市场占有率（按销量，2023-2026）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2025年高重频激光器主要企业在国际市场排名（按销量）&amp;（千件）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全球市场主要企业高重频激光器销量（2023-2026）&amp;（千件）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高重频激光器主要企业在国际市场占有率（按收入，2023-2026）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2025年高重频激光器主要企业在国际市场排名（按收入）&amp;（万元）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全球市场主要企业高重频激光器销售收入（2023-2026）&amp;（万元）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全球市场主要企业高重频激光器销售价格（2023-2026）&amp;（元/件）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高重频激光器主要企业在中国市场占有率（按销量，2023-2026）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2025年高重频激光器主要企业在中国市场排名（按销量）&amp;（千件）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中国市场主要企业高重频激光器销量（2023-2026）&amp;（千件）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高重频激光器主要企业在中国市场占有率（按收入，2023-2026）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2025年高重频激光器主要企业在中国市场排名（按收入）&amp;（万元）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中国市场主要企业高重频激光器销售收入（2023-2026）&amp;（万元）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全球主要厂商高重频激光器总部及产地分布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全球主要厂商成立时间及高重频激光器商业化日期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全球主要厂商高重频激光器产品类型及应用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2025年全球高重频激光器主要厂商市场地位（第一梯队、第二梯队和第三梯队）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全球高重频激光器市场投资、并购等现状分析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全球主要地区高重频激光器产量增速（CAGR）：（2021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全球主要地区高重频激光器产量（2021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全球主要地区高重频激光器产量（2021-2026）&amp;（千件）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全球主要地区高重频激光器产量（2027-2032）&amp;（千件）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全球主要地区高重频激光器产量市场份额（2021-2026）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全球主要地区高重频激光器产量市场份额（2027-2032）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中国市场高重频激光器产量、销量、进出口（2021-2026）&amp;（千件）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中国市场高重频激光器产量、销量、进出口预测（2027-2032）&amp;（千件）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全球主要地区高重频激光器销售收入增速：（2021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全球主要地区高重频激光器销售收入（2021-2026）&amp;（万元）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全球主要地区高重频激光器销售收入市场份额（2021-2026）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全球主要地区高重频激光器收入（2027-2032）&amp;（万元）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全球主要地区高重频激光器收入市场份额（2027-2032）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全球主要地区高重频激光器销量（千件）：2021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全球主要地区高重频激光器销量（2021-2026）&amp;（千件）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全球主要地区高重频激光器销量市场份额（2021-2026）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全球主要地区高重频激光器销量（2027-2032）&amp;（千件）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全球主要地区高重频激光器销量份额（2027-2032）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高重频激光器销量（千件）、收入（万元）、价格（元/件）及毛利率（2021-2026）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高重频激光器销量（千件）、收入（万元）、价格（元/件）及毛利率（2021-2026）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高重频激光器销量（千件）、收入（万元）、价格（元/件）及毛利率（2021-2026）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高重频激光器销量（千件）、收入（万元）、价格（元/件）及毛利率（2021-2026）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高重频激光器销量（千件）、收入（万元）、价格（元/件）及毛利率（2021-2026）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高重频激光器销量（千件）、收入（万元）、价格（元/件）及毛利率（2021-2026）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高重频激光器销量（千件）、收入（万元）、价格（元/件）及毛利率（2021-2026）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高重频激光器生产基地、销售区域、竞争对手及市场地位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高重频激光器产品规格、参数及市场应用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高重频激光器销量（千件）、收入（万元）、价格（元/件）及毛利率（2021-2026）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全球不同产品类型高重频激光器销量（2021-2026）&amp;（千件）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全球不同产品类型高重频激光器销量市场份额（2021-2026）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全球不同产品类型高重频激光器销量预测（2027-2032）&amp;（千件）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全球市场不同产品类型高重频激光器销量市场份额预测（2027-2032）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全球不同产品类型高重频激光器收入（2021-2026）&amp;（万元）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全球不同产品类型高重频激光器收入市场份额（2021-2026）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全球不同产品类型高重频激光器收入预测（2027-2032）&amp;（万元）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全球不同产品类型高重频激光器收入市场份额预测（2027-2032）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中国不同产品类型高重频激光器销量（2021-2026）&amp;（千件）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中国不同产品类型高重频激光器销量市场份额（2021-2026）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中国不同产品类型高重频激光器销量预测（2027-2032）&amp;（千件）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全球市场不同产品类型高重频激光器销量市场份额预测（2027-2032）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中国不同产品类型高重频激光器收入（2021-2026）&amp;（万元）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中国不同产品类型高重频激光器收入市场份额（2021-2026）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中国不同产品类型高重频激光器收入预测（2027-2032）&amp;（万元）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中国不同产品类型高重频激光器收入市场份额预测（2027-2032）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全球不同应用高重频激光器销量（2021-2026）&amp;（千件）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全球不同应用高重频激光器销量市场份额（2021-2026）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全球不同应用高重频激光器销量预测（2027-2032）&amp;（千件）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全球市场不同应用高重频激光器销量市场份额预测（2027-2032）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全球不同应用高重频激光器收入（2021-2026）&amp;（万元）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全球不同应用高重频激光器收入市场份额（2021-2026）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全球不同应用高重频激光器收入预测（2027-2032）&amp;（万元）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全球不同应用高重频激光器收入市场份额预测（2027-2032）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中国不同应用高重频激光器销量（2021-2026）&amp;（千件）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中国不同应用高重频激光器销量市场份额（2021-2026）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中国不同应用高重频激光器销量预测（2027-2032）&amp;（千件）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中国市场不同应用高重频激光器销量市场份额预测（2027-2032）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中国不同应用高重频激光器收入（2021-2026）&amp;（万元）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中国不同应用高重频激光器收入市场份额（2021-2026）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中国不同应用高重频激光器收入预测（2027-2032）&amp;（万元）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中国不同应用高重频激光器收入市场份额预测（2027-2032）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高重频激光器行业发展趋势</w:t>
      </w:r>
      <w:r>
        <w:rPr>
          <w:rFonts w:hint="eastAsia"/>
        </w:rPr>
        <w:br/>
      </w:r>
      <w:r>
        <w:rPr>
          <w:rFonts w:hint="eastAsia"/>
        </w:rPr>
        <w:t>　　表 116： 高重频激光器行业主要驱动因素</w:t>
      </w:r>
      <w:r>
        <w:rPr>
          <w:rFonts w:hint="eastAsia"/>
        </w:rPr>
        <w:br/>
      </w:r>
      <w:r>
        <w:rPr>
          <w:rFonts w:hint="eastAsia"/>
        </w:rPr>
        <w:t>　　表 117： 高重频激光器行业供应链分析</w:t>
      </w:r>
      <w:r>
        <w:rPr>
          <w:rFonts w:hint="eastAsia"/>
        </w:rPr>
        <w:br/>
      </w:r>
      <w:r>
        <w:rPr>
          <w:rFonts w:hint="eastAsia"/>
        </w:rPr>
        <w:t>　　表 118： 高重频激光器上游原料供应商</w:t>
      </w:r>
      <w:r>
        <w:rPr>
          <w:rFonts w:hint="eastAsia"/>
        </w:rPr>
        <w:br/>
      </w:r>
      <w:r>
        <w:rPr>
          <w:rFonts w:hint="eastAsia"/>
        </w:rPr>
        <w:t>　　表 119： 高重频激光器主要地区不同应用客户分析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高重频激光器典型经销商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高重频激光器产品图片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全球不同产品类型高重频激光器销售额2021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全球不同产品类型高重频激光器市场份额2025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532nm产品图片</w:t>
      </w:r>
      <w:r>
        <w:rPr>
          <w:rFonts w:hint="eastAsia"/>
        </w:rPr>
        <w:br/>
      </w:r>
      <w:r>
        <w:rPr>
          <w:rFonts w:hint="eastAsia"/>
        </w:rPr>
        <w:t>　　图 5： 1064nm产品图片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全球不同应用高重频激光器市场份额2025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2025年全球前五大生产商高重频激光器市场份额</w:t>
      </w:r>
      <w:r>
        <w:rPr>
          <w:rFonts w:hint="eastAsia"/>
        </w:rPr>
        <w:br/>
      </w:r>
      <w:r>
        <w:rPr>
          <w:rFonts w:hint="eastAsia"/>
        </w:rPr>
        <w:t>　　图 13： 2025年全球高重频激光器第一梯队、第二梯队和第三梯队厂商及市场份额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全球高重频激光器产能、产量、产能利用率及发展趋势（2021-2032）&amp;（千件）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全球高重频激光器产量、需求量及发展趋势（2021-2032）&amp;（千件）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全球主要地区高重频激光器产量市场份额（2021-2032）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中国高重频激光器产能、产量、产能利用率及发展趋势（2021-2032）&amp;（千件）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中国高重频激光器产量、市场需求量及发展趋势（2021-2032）&amp;（千件）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全球高重频激光器市场销售额及增长率：（2021-2032）&amp;（万元）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全球市场高重频激光器市场规模：2021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全球市场高重频激光器销量及增长率（2021-2032）&amp;（千件）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全球市场高重频激光器价格趋势（2021-2032）&amp;（元/件）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全球主要地区高重频激光器销售收入（2021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全球主要地区高重频激光器销售收入市场份额（2021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北美市场高重频激光器销量及增长率（2021-2032）&amp;（千件）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北美市场高重频激光器收入及增长率（2021-2032）&amp;（万元）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欧洲市场高重频激光器销量及增长率（2021-2032）&amp;（千件）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欧洲市场高重频激光器收入及增长率（2021-2032）&amp;（万元）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中国市场高重频激光器销量及增长率（2021-2032）&amp;（千件）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中国市场高重频激光器收入及增长率（2021-2032）&amp;（万元）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日本市场高重频激光器销量及增长率（2021-2032）&amp;（千件）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日本市场高重频激光器收入及增长率（2021-2032）&amp;（万元）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东南亚市场高重频激光器销量及增长率（2021-2032）&amp;（千件）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东南亚市场高重频激光器收入及增长率（2021-2032）&amp;（万元）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印度市场高重频激光器销量及增长率（2021-2032）&amp;（千件）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印度市场高重频激光器收入及增长率（2021-2032）&amp;（万元）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南美市场高重频激光器销量及增长率（2021-2032）&amp;（千件）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南美市场高重频激光器收入及增长率（2021-2032）&amp;（万元）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中东市场高重频激光器销量及增长率（2021-2032）&amp;（千件）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中东市场高重频激光器收入及增长率（2021-2032）&amp;（万元）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全球不同产品类型高重频激光器价格走势（2021-2032）&amp;（元/件）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全球不同应用高重频激光器价格走势（2021-2032）&amp;（元/件）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高重频激光器中国企业SWOT分析</w:t>
      </w:r>
      <w:r>
        <w:rPr>
          <w:rFonts w:hint="eastAsia"/>
        </w:rPr>
        <w:br/>
      </w:r>
      <w:r>
        <w:rPr>
          <w:rFonts w:hint="eastAsia"/>
        </w:rPr>
        <w:t>　　图 44： 高重频激光器产业链</w:t>
      </w:r>
      <w:r>
        <w:rPr>
          <w:rFonts w:hint="eastAsia"/>
        </w:rPr>
        <w:br/>
      </w:r>
      <w:r>
        <w:rPr>
          <w:rFonts w:hint="eastAsia"/>
        </w:rPr>
        <w:t>　　图 45： 高重频激光器行业采购模式分析</w:t>
      </w:r>
      <w:r>
        <w:rPr>
          <w:rFonts w:hint="eastAsia"/>
        </w:rPr>
        <w:br/>
      </w:r>
      <w:r>
        <w:rPr>
          <w:rFonts w:hint="eastAsia"/>
        </w:rPr>
        <w:t>　　图 46： 高重频激光器行业生产模式</w:t>
      </w:r>
      <w:r>
        <w:rPr>
          <w:rFonts w:hint="eastAsia"/>
        </w:rPr>
        <w:br/>
      </w:r>
      <w:r>
        <w:rPr>
          <w:rFonts w:hint="eastAsia"/>
        </w:rPr>
        <w:t>　　图 47： 高重频激光器行业销售模式分析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1819526644b91" w:history="1">
        <w:r>
          <w:rPr>
            <w:rStyle w:val="Hyperlink"/>
          </w:rPr>
          <w:t>2026-2032年全球与中国高重频激光器行业研究及市场前景预测报告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1819526644b91" w:history="1">
        <w:r>
          <w:rPr>
            <w:rStyle w:val="Hyperlink"/>
          </w:rPr>
          <w:t>https://www.20087.com/5/75/GaoZhongPinJiGuangQiHangYeXianZhuangJiQianJing.html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热点：激光重复频率、高重频激光器专利中铠、超短脉冲激光技术、高重频激光器的优缺点、单频光纤激光器、高频率激光器、激光切割脉冲频率越高越好吗、高重频激光器和脉冲的区别、镭射光和激光的区别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cc4957f264455" w:history="1">
      <w:r>
        <w:rPr>
          <w:rStyle w:val="Hyperlink"/>
        </w:rPr>
        <w:t>2026-2032年全球与中国高重频激光器行业研究及市场前景预测报告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aoZhongPinJiGuangQiHangYeXianZhuangJiQianJing.html" TargetMode="External" Id="R946181952664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aoZhongPinJiGuangQiHangYeXianZhuangJiQianJing.html" TargetMode="External" Id="Rf9acc4957f26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2026-03-21T23:35:09Z</dcterms:created>
  <dcterms:modified xsi:type="dcterms:W3CDTF">2026-03-22T00:35:09Z</dcterms:modified>
  <dc:subject>2026-2032年全球与中国高重频激光器行业研究及市场前景预测报告</dc:subject>
  <dc:title>2026-2032年全球与中国高重频激光器行业研究及市场前景预测报告</dc:title>
  <cp:keywords>2026-2032年全球与中国高重频激光器行业研究及市场前景预测报告</cp:keywords>
  <dc:description>2026-2032年全球与中国高重频激光器行业研究及市场前景预测报告</dc:description>
</cp:coreProperties>
</file>