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d2c7989184e21" w:history="1">
              <w:r>
                <w:rPr>
                  <w:rStyle w:val="Hyperlink"/>
                </w:rPr>
                <w:t>2026-2032年中国高度调节销市场研究及前景分析报告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d2c7989184e21" w:history="1">
              <w:r>
                <w:rPr>
                  <w:rStyle w:val="Hyperlink"/>
                </w:rPr>
                <w:t>2026-2032年中国高度调节销市场研究及前景分析报告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5d2c7989184e21" w:history="1">
                <w:r>
                  <w:rPr>
                    <w:rStyle w:val="Hyperlink"/>
                  </w:rPr>
                  <w:t>https://www.20087.com/6/75/GaoDuDiaoJieXiaoShiChangQianJing.html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度调节销是一种用于精密装配、夹具定位或设备调平的机械元件，通过螺纹旋转、楔形滑块或液压微调实现毫米至微米级高度控制，常见于机床工作台、光学平台、航空航天工装及半导体制造设备。高度调节销采用不锈钢或合金钢制造，强调重复定位精度（±0.01mm）、抗侧向力能力及防松脱设计，高端型号集成刻度指示或数字读数。在高端装备对几何精度要求日益严苛背景下，对调节销的热膨胀系数匹配、长期蠕变稳定性及无尘室兼容性关注度显著提升。然而，部分低价产品螺纹配合间隙大，易产生回程误差；手动调节效率低，难以适配自动化产线；润滑油脂挥发污染洁净环境。</w:t>
      </w:r>
      <w:r>
        <w:rPr>
          <w:rFonts w:hint="eastAsia"/>
        </w:rPr>
        <w:br/>
      </w:r>
      <w:r>
        <w:rPr>
          <w:rFonts w:hint="eastAsia"/>
        </w:rPr>
        <w:t>　　未来，高度调节销将向机电一体化、智能反馈与新材料体系演进。内置微型步进电机与编码器，支持程序化远程调高；无线模块将位置数据上传至设备健康管理系统。在材料层面，因瓦合金或碳化硅复合材料实现近零热膨胀；固体润滑涂层替代油脂，满足真空或洁净室要求。结构创新上，自锁楔形机构防止振动松动；模块化接口适配不同品牌设备底座。此外，在数字孪生工厂中，调节销状态纳入设备几何误差补偿模型。最终，高度调节销将从被动机械件升级为高精度、可编程、支撑智能制造过程稳定性的智能定位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5d2c7989184e21" w:history="1">
        <w:r>
          <w:rPr>
            <w:rStyle w:val="Hyperlink"/>
          </w:rPr>
          <w:t>2026-2032年中国高度调节销市场研究及前景分析报告</w:t>
        </w:r>
      </w:hyperlink>
      <w:r>
        <w:rPr>
          <w:rFonts w:hint="eastAsia"/>
        </w:rPr>
        <w:t>》系统分析了高度调节销行业的市场需求、市场规模及价格动态，全面梳理了高度调节销产业链结构，并对高度调节销细分市场进行了深入探究。报告基于详实数据，科学预测了高度调节销市场前景与发展趋势，重点剖析了品牌竞争格局、市场集中度及重点企业的市场地位。通过SWOT分析，报告识别了行业面临的机遇与风险，并提出了针对性发展策略与建议，为高度调节销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高度调节销市场概述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按照不同产品类型，高度调节销主要可以分为如下几个类别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中国不同产品类型高度调节销增长趋势2021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陶瓷</w:t>
      </w:r>
      <w:r>
        <w:rPr>
          <w:rFonts w:hint="eastAsia"/>
        </w:rPr>
        <w:br/>
      </w:r>
      <w:r>
        <w:rPr>
          <w:rFonts w:hint="eastAsia"/>
        </w:rPr>
        <w:t>　　　　1.2.3 聚缩醛</w:t>
      </w:r>
      <w:r>
        <w:rPr>
          <w:rFonts w:hint="eastAsia"/>
        </w:rPr>
        <w:br/>
      </w:r>
      <w:r>
        <w:rPr>
          <w:rFonts w:hint="eastAsia"/>
        </w:rPr>
        <w:t>　　　　1.2.4 不锈钢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从不同应用，高度调节销主要包括如下几个方面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中国不同应用高度调节销增长趋势2021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制造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运输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中国高度调节销发展现状及未来趋势（2021-2032）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中国市场高度调节销收入及增长率（2021-2032）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中国市场高度调节销销量及增长率（2021-2032）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中国市场主要高度调节销厂商分析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中国市场主要厂商高度调节销销量及市场占有率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中国市场主要厂商高度调节销销量（2021-2026）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中国市场主要厂商高度调节销销量市场份额（2021-2026）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中国市场主要厂商高度调节销收入及市场占有率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中国市场主要厂商高度调节销收入（2021-2026）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中国市场主要厂商高度调节销收入市场份额（2021-2026）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2025年中国市场主要厂商高度调节销收入排名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中国市场主要厂商高度调节销价格（2021-2026）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中国市场主要厂商高度调节销总部及产地分布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中国市场主要厂商成立时间及高度调节销商业化日期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中国市场主要厂商高度调节销产品类型及应用</w:t>
      </w:r>
      <w:r>
        <w:rPr>
          <w:rFonts w:hint="eastAsia"/>
        </w:rPr>
        <w:br/>
      </w:r>
      <w:r>
        <w:rPr>
          <w:rFonts w:hint="eastAsia"/>
        </w:rPr>
        <w:t>　　2.7 高度调节销行业集中度、竞争程度分析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高度调节销行业集中度分析：2025年中国Top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中国市场高度调节销第一梯队、第二梯队和第三梯队厂商（品牌）及2025年市场份额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重点企业（1）基本信息、高度调节销生产基地、总部、竞争对手及市场地位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高度调节销产品规格、参数及市场应用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重点企业（1）在中国市场高度调节销销量、收入、价格及毛利率（2021-2026）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重点企业（2）基本信息、高度调节销生产基地、总部、竞争对手及市场地位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高度调节销产品规格、参数及市场应用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重点企业（2）在中国市场高度调节销销量、收入、价格及毛利率（2021-2026）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重点企业（3）基本信息、高度调节销生产基地、总部、竞争对手及市场地位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高度调节销产品规格、参数及市场应用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重点企业（3）在中国市场高度调节销销量、收入、价格及毛利率（2021-2026）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重点企业（4）基本信息、高度调节销生产基地、总部、竞争对手及市场地位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高度调节销产品规格、参数及市场应用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重点企业（4）在中国市场高度调节销销量、收入、价格及毛利率（2021-2026）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重点企业（5）基本信息、高度调节销生产基地、总部、竞争对手及市场地位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高度调节销产品规格、参数及市场应用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重点企业（5）在中国市场高度调节销销量、收入、价格及毛利率（2021-2026）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重点企业（6）基本信息、高度调节销生产基地、总部、竞争对手及市场地位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高度调节销产品规格、参数及市场应用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重点企业（6）在中国市场高度调节销销量、收入、价格及毛利率（2021-2026）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重点企业（7）基本信息、高度调节销生产基地、总部、竞争对手及市场地位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高度调节销产品规格、参数及市场应用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重点企业（7）在中国市场高度调节销销量、收入、价格及毛利率（2021-2026）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重点企业（8）基本信息、高度调节销生产基地、总部、竞争对手及市场地位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高度调节销产品规格、参数及市场应用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重点企业（8）在中国市场高度调节销销量、收入、价格及毛利率（2021-2026）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不同产品类型高度调节销分析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中国市场不同产品类型高度调节销销量（2021-2032）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中国市场不同产品类型高度调节销销量及市场份额（2021-2026）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中国市场不同产品类型高度调节销销量预测（2027-2032）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中国市场不同产品类型高度调节销规模（2021-2032）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中国市场不同产品类型高度调节销规模及市场份额（2021-2026）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中国市场不同产品类型高度调节销规模预测（2027-2032）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中国市场不同产品类型高度调节销价格走势（2021-2032）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不同应用高度调节销分析</w:t>
      </w:r>
      <w:r>
        <w:rPr>
          <w:rFonts w:hint="eastAsia"/>
        </w:rPr>
        <w:br/>
      </w:r>
      <w:r>
        <w:rPr>
          <w:rFonts w:hint="eastAsia"/>
        </w:rPr>
        <w:t>　　5.1 中国市场不同应用高度调节销销量（2021-2032）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中国市场不同应用高度调节销销量及市场份额（2021-2026）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中国市场不同应用高度调节销销量预测（2027-2032）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中国市场不同应用高度调节销规模（2021-2032）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中国市场不同应用高度调节销规模及市场份额（2021-2026）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中国市场不同应用高度调节销规模预测（2027-2032）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中国市场不同应用高度调节销价格走势（2021-2032）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高度调节销行业发展分析---发展趋势</w:t>
      </w:r>
      <w:r>
        <w:rPr>
          <w:rFonts w:hint="eastAsia"/>
        </w:rPr>
        <w:br/>
      </w:r>
      <w:r>
        <w:rPr>
          <w:rFonts w:hint="eastAsia"/>
        </w:rPr>
        <w:t>　　6.2 高度调节销行业发展分析---厂商壁垒</w:t>
      </w:r>
      <w:r>
        <w:rPr>
          <w:rFonts w:hint="eastAsia"/>
        </w:rPr>
        <w:br/>
      </w:r>
      <w:r>
        <w:rPr>
          <w:rFonts w:hint="eastAsia"/>
        </w:rPr>
        <w:t>　　6.3 高度调节销行业发展分析---驱动因素</w:t>
      </w:r>
      <w:r>
        <w:rPr>
          <w:rFonts w:hint="eastAsia"/>
        </w:rPr>
        <w:br/>
      </w:r>
      <w:r>
        <w:rPr>
          <w:rFonts w:hint="eastAsia"/>
        </w:rPr>
        <w:t>　　6.4 高度调节销行业发展分析---制约因素</w:t>
      </w:r>
      <w:r>
        <w:rPr>
          <w:rFonts w:hint="eastAsia"/>
        </w:rPr>
        <w:br/>
      </w:r>
      <w:r>
        <w:rPr>
          <w:rFonts w:hint="eastAsia"/>
        </w:rPr>
        <w:t>　　6.5 高度调节销中国企业SWOT分析</w:t>
      </w:r>
      <w:r>
        <w:rPr>
          <w:rFonts w:hint="eastAsia"/>
        </w:rPr>
        <w:br/>
      </w:r>
      <w:r>
        <w:rPr>
          <w:rFonts w:hint="eastAsia"/>
        </w:rPr>
        <w:t>　　6.6 高度调节销行业发展分析---行业政策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高度调节销行业产业链简介</w:t>
      </w:r>
      <w:r>
        <w:rPr>
          <w:rFonts w:hint="eastAsia"/>
        </w:rPr>
        <w:br/>
      </w:r>
      <w:r>
        <w:rPr>
          <w:rFonts w:hint="eastAsia"/>
        </w:rPr>
        <w:t>　　7.2 高度调节销产业链分析-上游</w:t>
      </w:r>
      <w:r>
        <w:rPr>
          <w:rFonts w:hint="eastAsia"/>
        </w:rPr>
        <w:br/>
      </w:r>
      <w:r>
        <w:rPr>
          <w:rFonts w:hint="eastAsia"/>
        </w:rPr>
        <w:t>　　7.3 高度调节销产业链分析-中游</w:t>
      </w:r>
      <w:r>
        <w:rPr>
          <w:rFonts w:hint="eastAsia"/>
        </w:rPr>
        <w:br/>
      </w:r>
      <w:r>
        <w:rPr>
          <w:rFonts w:hint="eastAsia"/>
        </w:rPr>
        <w:t>　　7.4 高度调节销产业链分析-下游</w:t>
      </w:r>
      <w:r>
        <w:rPr>
          <w:rFonts w:hint="eastAsia"/>
        </w:rPr>
        <w:br/>
      </w:r>
      <w:r>
        <w:rPr>
          <w:rFonts w:hint="eastAsia"/>
        </w:rPr>
        <w:t>　　7.5 高度调节销行业采购模式</w:t>
      </w:r>
      <w:r>
        <w:rPr>
          <w:rFonts w:hint="eastAsia"/>
        </w:rPr>
        <w:br/>
      </w:r>
      <w:r>
        <w:rPr>
          <w:rFonts w:hint="eastAsia"/>
        </w:rPr>
        <w:t>　　7.6 高度调节销行业生产模式</w:t>
      </w:r>
      <w:r>
        <w:rPr>
          <w:rFonts w:hint="eastAsia"/>
        </w:rPr>
        <w:br/>
      </w:r>
      <w:r>
        <w:rPr>
          <w:rFonts w:hint="eastAsia"/>
        </w:rPr>
        <w:t>　　7.7 高度调节销行业销售模式及销售渠道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中国本土高度调节销产能、产量分析</w:t>
      </w:r>
      <w:r>
        <w:rPr>
          <w:rFonts w:hint="eastAsia"/>
        </w:rPr>
        <w:br/>
      </w:r>
      <w:r>
        <w:rPr>
          <w:rFonts w:hint="eastAsia"/>
        </w:rPr>
        <w:t>　　8.1 中国高度调节销供需现状及预测（2021-2032）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中国高度调节销产能、产量、产能利用率及发展趋势（2021-2032）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中国高度调节销产量、市场需求量及发展趋势（2021-2032）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中国高度调节销进出口分析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中国市场高度调节销主要进口来源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中国市场高度调节销主要出口目的地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不同产品类型高度调节销市场规模2021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不同应用高度调节销市场规模2021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中国市场主要厂商高度调节销销量（2021-2026）&amp;（千件）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中国市场主要厂商高度调节销销量市场份额（2021-2026）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中国市场主要厂商高度调节销收入（2021-2026）&amp;（万元）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中国市场主要厂商高度调节销收入份额（2021-2026）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2025年中国主要生产商高度调节销收入排名（万元）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中国市场主要厂商高度调节销价格（2021-2026）&amp;（元/件）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中国市场主要厂商高度调节销总部及产地分布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中国市场主要厂商成立时间及高度调节销商业化日期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中国市场主要厂商高度调节销产品类型及应用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2025年中国市场高度调节销主要厂商市场地位（第一梯队、第二梯队和第三梯队）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高度调节销市场投资、并购等现状分析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高度调节销生产基地、总部、竞争对手及市场地位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高度调节销产品规格、参数及市场应用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高度调节销销量（千件）、收入（万元）、价格（元/件）及毛利率（2021-2026）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高度调节销生产基地、总部、竞争对手及市场地位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高度调节销产品规格、参数及市场应用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高度调节销销量（千件）、收入（万元）、价格（元/件）及毛利率（2021-2026）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高度调节销生产基地、总部、竞争对手及市场地位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高度调节销产品规格、参数及市场应用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高度调节销销量（千件）、收入（万元）、价格（元/件）及毛利率（2021-2026）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高度调节销生产基地、总部、竞争对手及市场地位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高度调节销产品规格、参数及市场应用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高度调节销销量（千件）、收入（万元）、价格（元/件）及毛利率（2021-2026）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高度调节销生产基地、总部、竞争对手及市场地位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高度调节销产品规格、参数及市场应用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高度调节销销量（千件）、收入（万元）、价格（元/件）及毛利率（2021-2026）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高度调节销生产基地、总部、竞争对手及市场地位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高度调节销产品规格、参数及市场应用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高度调节销销量（千件）、收入（万元）、价格（元/件）及毛利率（2021-2026）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高度调节销生产基地、总部、竞争对手及市场地位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高度调节销产品规格、参数及市场应用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高度调节销销量（千件）、收入（万元）、价格（元/件）及毛利率（2021-2026）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高度调节销生产基地、总部、竞争对手及市场地位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高度调节销产品规格、参数及市场应用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高度调节销销量（千件）、收入（万元）、价格（元/件）及毛利率（2021-2026）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中国市场不同产品类型高度调节销销量（2021-2026）&amp;（千件）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中国市场不同产品类型高度调节销销量市场份额（2021-2026）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中国市场不同产品类型高度调节销销量预测（2027-2032）&amp;（千件）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中国市场不同产品类型高度调节销销量市场份额预测（2027-2032）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中国市场不同产品类型高度调节销规模（2021-2026）&amp;（万元）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中国市场不同产品类型高度调节销规模市场份额（2021-2026）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中国市场不同产品类型高度调节销规模预测（2027-2032）&amp;（万元）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中国市场不同产品类型高度调节销规模市场份额预测（2027-2032）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中国市场不同应用高度调节销销量（2021-2026）&amp;（千件）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中国市场不同应用高度调节销销量市场份额（2021-2026）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中国市场不同应用高度调节销销量预测（2027-2032）&amp;（千件）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中国市场不同应用高度调节销销量市场份额预测（2027-2032）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中国市场不同应用高度调节销规模（2021-2026）&amp;（万元）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中国市场不同应用高度调节销规模市场份额（2021-2026）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中国市场不同应用高度调节销规模预测（2027-2032）&amp;（万元）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中国市场不同应用高度调节销规模市场份额预测（2027-2032）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高度调节销行业发展分析---发展趋势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高度调节销行业发展分析---厂商壁垒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高度调节销行业发展分析---驱动因素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高度调节销行业发展分析---制约因素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高度调节销行业相关重点政策一览</w:t>
      </w:r>
      <w:r>
        <w:rPr>
          <w:rFonts w:hint="eastAsia"/>
        </w:rPr>
        <w:br/>
      </w:r>
      <w:r>
        <w:rPr>
          <w:rFonts w:hint="eastAsia"/>
        </w:rPr>
        <w:t>　　表 75： 高度调节销行业供应链分析</w:t>
      </w:r>
      <w:r>
        <w:rPr>
          <w:rFonts w:hint="eastAsia"/>
        </w:rPr>
        <w:br/>
      </w:r>
      <w:r>
        <w:rPr>
          <w:rFonts w:hint="eastAsia"/>
        </w:rPr>
        <w:t>　　表 76： 高度调节销上游原料供应商</w:t>
      </w:r>
      <w:r>
        <w:rPr>
          <w:rFonts w:hint="eastAsia"/>
        </w:rPr>
        <w:br/>
      </w:r>
      <w:r>
        <w:rPr>
          <w:rFonts w:hint="eastAsia"/>
        </w:rPr>
        <w:t>　　表 77： 高度调节销行业主要下游客户</w:t>
      </w:r>
      <w:r>
        <w:rPr>
          <w:rFonts w:hint="eastAsia"/>
        </w:rPr>
        <w:br/>
      </w:r>
      <w:r>
        <w:rPr>
          <w:rFonts w:hint="eastAsia"/>
        </w:rPr>
        <w:t>　　表 78： 高度调节销典型经销商</w:t>
      </w:r>
      <w:r>
        <w:rPr>
          <w:rFonts w:hint="eastAsia"/>
        </w:rPr>
        <w:br/>
      </w:r>
      <w:r>
        <w:rPr>
          <w:rFonts w:hint="eastAsia"/>
        </w:rPr>
        <w:t>　　表 79： 中国高度调节销产量、销量、进口量及出口量（2021-2026）&amp;（千件）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中国高度调节销产量、销量、进口量及出口量预测（2027-2032）&amp;（千件）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中国市场高度调节销主要进口来源</w:t>
      </w:r>
      <w:r>
        <w:rPr>
          <w:rFonts w:hint="eastAsia"/>
        </w:rPr>
        <w:br/>
      </w:r>
      <w:r>
        <w:rPr>
          <w:rFonts w:hint="eastAsia"/>
        </w:rPr>
        <w:t>　　表 82： 中国市场高度调节销主要出口目的地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高度调节销产品图片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中国不同产品类型高度调节销市场规模市场份额2025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陶瓷产品图片</w:t>
      </w:r>
      <w:r>
        <w:rPr>
          <w:rFonts w:hint="eastAsia"/>
        </w:rPr>
        <w:br/>
      </w:r>
      <w:r>
        <w:rPr>
          <w:rFonts w:hint="eastAsia"/>
        </w:rPr>
        <w:t>　　图 4： 聚缩醛产品图片</w:t>
      </w:r>
      <w:r>
        <w:rPr>
          <w:rFonts w:hint="eastAsia"/>
        </w:rPr>
        <w:br/>
      </w:r>
      <w:r>
        <w:rPr>
          <w:rFonts w:hint="eastAsia"/>
        </w:rPr>
        <w:t>　　图 5： 不锈钢产品图片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中国不同应用高度调节销市场份额2025 &amp; 2032</w:t>
      </w:r>
      <w:r>
        <w:rPr>
          <w:rFonts w:hint="eastAsia"/>
        </w:rPr>
        <w:br/>
      </w:r>
      <w:r>
        <w:rPr>
          <w:rFonts w:hint="eastAsia"/>
        </w:rPr>
        <w:t>　　图 8： 制造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运输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中国市场高度调节销市场规模，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中国市场高度调节销收入及增长率（2021-2032）&amp;（万元）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中国市场高度调节销销量及增长率（2021-2032）&amp;（千件）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2025年中国市场主要厂商高度调节销销量市场份额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2025年中国市场主要厂商高度调节销收入市场份额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2025年中国市场前五大厂商高度调节销市场份额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2025年中国市场高度调节销第一梯队、第二梯队和第三梯队厂商（品牌）及市场份额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中国市场不同产品类型高度调节销价格走势（2021-2032）&amp;（元/件）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中国市场不同应用高度调节销价格走势（2021-2032）&amp;（元/件）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高度调节销中国企业SWOT分析</w:t>
      </w:r>
      <w:r>
        <w:rPr>
          <w:rFonts w:hint="eastAsia"/>
        </w:rPr>
        <w:br/>
      </w:r>
      <w:r>
        <w:rPr>
          <w:rFonts w:hint="eastAsia"/>
        </w:rPr>
        <w:t>　　图 23： 高度调节销产业链</w:t>
      </w:r>
      <w:r>
        <w:rPr>
          <w:rFonts w:hint="eastAsia"/>
        </w:rPr>
        <w:br/>
      </w:r>
      <w:r>
        <w:rPr>
          <w:rFonts w:hint="eastAsia"/>
        </w:rPr>
        <w:t>　　图 24： 高度调节销行业采购模式分析</w:t>
      </w:r>
      <w:r>
        <w:rPr>
          <w:rFonts w:hint="eastAsia"/>
        </w:rPr>
        <w:br/>
      </w:r>
      <w:r>
        <w:rPr>
          <w:rFonts w:hint="eastAsia"/>
        </w:rPr>
        <w:t>　　图 25： 高度调节销行业生产模式分析</w:t>
      </w:r>
      <w:r>
        <w:rPr>
          <w:rFonts w:hint="eastAsia"/>
        </w:rPr>
        <w:br/>
      </w:r>
      <w:r>
        <w:rPr>
          <w:rFonts w:hint="eastAsia"/>
        </w:rPr>
        <w:t>　　图 26： 高度调节销行业销售模式分析</w:t>
      </w:r>
      <w:r>
        <w:rPr>
          <w:rFonts w:hint="eastAsia"/>
        </w:rPr>
        <w:br/>
      </w:r>
      <w:r>
        <w:rPr>
          <w:rFonts w:hint="eastAsia"/>
        </w:rPr>
        <w:t>　　图 27： 中国高度调节销产能、产量、产能利用率及发展趋势（2021-2032）&amp;（千件）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中国高度调节销产量、市场需求量及发展趋势（2021-2032）&amp;（千件）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d2c7989184e21" w:history="1">
        <w:r>
          <w:rPr>
            <w:rStyle w:val="Hyperlink"/>
          </w:rPr>
          <w:t>2026-2032年中国高度调节销市场研究及前景分析报告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5d2c7989184e21" w:history="1">
        <w:r>
          <w:rPr>
            <w:rStyle w:val="Hyperlink"/>
          </w:rPr>
          <w:t>https://www.20087.com/6/75/GaoDuDiaoJieXiaoShiChangQianJing.html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489fb178c4385" w:history="1">
      <w:r>
        <w:rPr>
          <w:rStyle w:val="Hyperlink"/>
        </w:rPr>
        <w:t>2026-2032年中国高度调节销市场研究及前景分析报告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GaoDuDiaoJieXiaoShiChangQianJing.html" TargetMode="External" Id="Rc45d2c798918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GaoDuDiaoJieXiaoShiChangQianJing.html" TargetMode="External" Id="R6f3489fb178c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2026-01-06T03:46:52Z</dcterms:created>
  <dcterms:modified xsi:type="dcterms:W3CDTF">2026-01-06T04:46:52Z</dcterms:modified>
  <dc:subject>2026-2032年中国高度调节销市场研究及前景分析报告</dc:subject>
  <dc:title>2026-2032年中国高度调节销市场研究及前景分析报告</dc:title>
  <cp:keywords>2026-2032年中国高度调节销市场研究及前景分析报告</cp:keywords>
  <dc:description>2026-2032年中国高度调节销市场研究及前景分析报告</dc:description>
</cp:coreProperties>
</file>