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b0fa52cdb4772" w:history="1">
              <w:r>
                <w:rPr>
                  <w:rStyle w:val="Hyperlink"/>
                </w:rPr>
                <w:t>中国收获机械市场现状与趋势分析报告（2025-2031年）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b0fa52cdb4772" w:history="1">
              <w:r>
                <w:rPr>
                  <w:rStyle w:val="Hyperlink"/>
                </w:rPr>
                <w:t>中国收获机械市场现状与趋势分析报告（2025-2031年）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b0fa52cdb4772" w:history="1">
                <w:r>
                  <w:rPr>
                    <w:rStyle w:val="Hyperlink"/>
                  </w:rPr>
                  <w:t>https://www.20087.com/7/15/ShouHuoJiXieFaZhanQuShi.html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行业近年来受益于农业现代化和自动化趋势，各类收割机、联合收割机和采棉机等装备的技术水平显著提升。智能传感和GPS导航的集成，使得收获机械能够实现精准作业，提高农作物的收割效率和质量。同时，模块化设计和远程监控技术的应用，降低了维护成本，提高了设备的可用性和灵活性。</w:t>
      </w:r>
      <w:r>
        <w:rPr>
          <w:rFonts w:hint="eastAsia"/>
        </w:rPr>
        <w:br/>
      </w:r>
      <w:r>
        <w:rPr>
          <w:rFonts w:hint="eastAsia"/>
        </w:rPr>
        <w:t>　　未来，收获机械将更加智能化和环保。通过机器学习和人工智能，收获机械将具备自我诊断和自我优化能力，减少人为错误，实现更高效的作物管理。同时，电动化和氢能动力的引入，将减少温室气体排放，符合全球农业向低碳和可持续方向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b0fa52cdb4772" w:history="1">
        <w:r>
          <w:rPr>
            <w:rStyle w:val="Hyperlink"/>
          </w:rPr>
          <w:t>中国收获机械市场现状与趋势分析报告（2025-2031年）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收获机械行业的市场规模、需求变化、产业链动态及区域发展格局。报告重点解读了收获机械行业竞争态势与重点企业的市场表现，并通过科学研判行业趋势与前景，揭示了收获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第二节 收获机械行业特点分析</w:t>
      </w:r>
      <w:r>
        <w:rPr>
          <w:rFonts w:hint="eastAsia"/>
        </w:rPr>
        <w:br/>
      </w:r>
      <w:r>
        <w:rPr>
          <w:rFonts w:hint="eastAsia"/>
        </w:rPr>
        <w:t>　　第三节 收获机械行业发展历程</w:t>
      </w:r>
      <w:r>
        <w:rPr>
          <w:rFonts w:hint="eastAsia"/>
        </w:rPr>
        <w:br/>
      </w:r>
      <w:r>
        <w:rPr>
          <w:rFonts w:hint="eastAsia"/>
        </w:rPr>
        <w:t>　　第四节 收获机械产业链分析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2024-2025年全球收获机械行业发展态势分析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全球收获机械行业总体情况</w:t>
      </w:r>
      <w:r>
        <w:rPr>
          <w:rFonts w:hint="eastAsia"/>
        </w:rPr>
        <w:br/>
      </w:r>
      <w:r>
        <w:rPr>
          <w:rFonts w:hint="eastAsia"/>
        </w:rPr>
        <w:t>　　第二节 收获机械行业重点国家、地区市场分析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全球收获机械行业发展前景预测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一、收获机械行业相关政策</w:t>
      </w:r>
      <w:r>
        <w:rPr>
          <w:rFonts w:hint="eastAsia"/>
        </w:rPr>
        <w:br/>
      </w:r>
      <w:r>
        <w:rPr>
          <w:rFonts w:hint="eastAsia"/>
        </w:rPr>
        <w:t>　　　　二、收获机械行业相关标准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中国收获机械行业市场规模情况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中国收获机械行业市场需求状况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一、2019-2024年收获机械行业市场需求情况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二、收获机械行业市场需求特点分析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中国收获机械行业产量情况分析与预测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一、2019-2024年收获机械行业产量统计分析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二、2024年收获机械行业产量特点分析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三、2025-2031年收获机械行业产量预测分析</w:t>
      </w:r>
      <w:r>
        <w:rPr>
          <w:rFonts w:hint="eastAsia"/>
        </w:rPr>
        <w:br/>
      </w:r>
      <w:r>
        <w:rPr>
          <w:rFonts w:hint="eastAsia"/>
        </w:rPr>
        <w:t>　　第四节 收获机械行业市场供需平衡状况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收获机械行业出口情况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一、2019-2024年收获机械行业出口情况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三、2025-2031年收获机械行业出口情况预测</w:t>
      </w:r>
      <w:r>
        <w:rPr>
          <w:rFonts w:hint="eastAsia"/>
        </w:rPr>
        <w:br/>
      </w:r>
      <w:r>
        <w:rPr>
          <w:rFonts w:hint="eastAsia"/>
        </w:rPr>
        <w:t>　　第二节 收获机械行业进口情况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一、2019-2024年收获机械行业进口情况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三、2025-2031年收获机械行业进口情况预测</w:t>
      </w:r>
      <w:r>
        <w:rPr>
          <w:rFonts w:hint="eastAsia"/>
        </w:rPr>
        <w:br/>
      </w:r>
      <w:r>
        <w:rPr>
          <w:rFonts w:hint="eastAsia"/>
        </w:rPr>
        <w:t>　　第三节 收获机械行业进出口面临的挑战及对策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2024-2025年中国收获机械行业产品价格监测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一、收获机械市场价格特征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二、当前收获机械市场价格评述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三、影响收获机械市场价格因素分析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四、未来收获机械市场价格走势预测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中国收获机械行业重点区域市场分析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2024-2025年收获机械行业细分市场调研分析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收获机械细分产品（一）市场调研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收获机械细分产品（二）市场调研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2024-2025年收获机械行业上、下游市场分析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2025-2031年收获机械行业投资特性分析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一、收获机械行业进入壁垒</w:t>
      </w:r>
      <w:r>
        <w:rPr>
          <w:rFonts w:hint="eastAsia"/>
        </w:rPr>
        <w:br/>
      </w:r>
      <w:r>
        <w:rPr>
          <w:rFonts w:hint="eastAsia"/>
        </w:rPr>
        <w:t>　　　　二、收获机械行业盈利模式</w:t>
      </w:r>
      <w:r>
        <w:rPr>
          <w:rFonts w:hint="eastAsia"/>
        </w:rPr>
        <w:br/>
      </w:r>
      <w:r>
        <w:rPr>
          <w:rFonts w:hint="eastAsia"/>
        </w:rPr>
        <w:t>　　　　三、收获机械行业盈利因素</w:t>
      </w:r>
      <w:r>
        <w:rPr>
          <w:rFonts w:hint="eastAsia"/>
        </w:rPr>
        <w:br/>
      </w:r>
      <w:r>
        <w:rPr>
          <w:rFonts w:hint="eastAsia"/>
        </w:rPr>
        <w:t>　　第三节 收获机械行业“波特五力模型”分析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2025-2031年收获机械行业风险及对策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收获机械企业竞争策略分析</w:t>
      </w:r>
      <w:r>
        <w:rPr>
          <w:rFonts w:hint="eastAsia"/>
        </w:rPr>
        <w:br/>
      </w:r>
      <w:r>
        <w:rPr>
          <w:rFonts w:hint="eastAsia"/>
        </w:rPr>
        <w:t>　　第一节 收获机械市场竞争策略分析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一、2025-2031年中国收获机械市场增长潜力分析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二、2025-2031年中国收获机械主要潜力品种分析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三、现有收获机械产品竞争策略分析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四、潜力收获机械品种竞争策略选择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2025-2031年中国收获机械企业竞争策略分析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一、2025-2031年我国收获机械市场竞争趋势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二、2025-2031年收获机械行业竞争格局展望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四、2025-2031年收获机械企业竞争策略分析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2025-2031年中国收获机械行业发展趋势分析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一、2025-2031年收获机械技术发展趋势分析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二、2025-2031年收获机械产品发展趋势分析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2025-2031年中国收获机械市场趋势分析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一、2025-2031年收获机械发展趋势预测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二、2025-2025年收获机械市场前景分析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三、2025-2031年收获机械产业政策趋向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收获机械行业发展建议分析</w:t>
      </w:r>
      <w:r>
        <w:rPr>
          <w:rFonts w:hint="eastAsia"/>
        </w:rPr>
        <w:br/>
      </w:r>
      <w:r>
        <w:rPr>
          <w:rFonts w:hint="eastAsia"/>
        </w:rPr>
        <w:t>　　第一节 收获机械行业研究结论及建议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收获机械细分行业研究结论及建议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(中^智林)收获机械行业竞争策略总结及建议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收获机械行业历程</w:t>
      </w:r>
      <w:r>
        <w:rPr>
          <w:rFonts w:hint="eastAsia"/>
        </w:rPr>
        <w:br/>
      </w:r>
      <w:r>
        <w:rPr>
          <w:rFonts w:hint="eastAsia"/>
        </w:rPr>
        <w:t>　　图表 收获机械行业生命周期</w:t>
      </w:r>
      <w:r>
        <w:rPr>
          <w:rFonts w:hint="eastAsia"/>
        </w:rPr>
        <w:br/>
      </w:r>
      <w:r>
        <w:rPr>
          <w:rFonts w:hint="eastAsia"/>
        </w:rPr>
        <w:t>　　图表 收获机械行业产业链分析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2019-2024年中国收获机械进口金额分析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2019-2024年中国收获机械出口数量分析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2019-2024年中国收获机械出口金额分析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2024年中国收获机械进口国家及地区分析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b0fa52cdb4772" w:history="1">
        <w:r>
          <w:rPr>
            <w:rStyle w:val="Hyperlink"/>
          </w:rPr>
          <w:t>中国收获机械市场现状与趋势分析报告（2025-2031年）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b0fa52cdb4772" w:history="1">
        <w:r>
          <w:rPr>
            <w:rStyle w:val="Hyperlink"/>
          </w:rPr>
          <w:t>https://www.20087.com/7/15/ShouHuoJiXieFaZhanQuShi.html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70f58506b4868" w:history="1">
      <w:r>
        <w:rPr>
          <w:rStyle w:val="Hyperlink"/>
        </w:rPr>
        <w:t>中国收获机械市场现状与趋势分析报告（2025-2031年）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ouHuoJiXieFaZhanQuShi.html" TargetMode="External" Id="Ra83b0fa52cdb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ouHuoJiXieFaZhanQuShi.html" TargetMode="External" Id="Re6470f58506b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2024-11-27T02:27:00Z</dcterms:created>
  <dcterms:modified xsi:type="dcterms:W3CDTF">2024-11-27T03:27:00Z</dcterms:modified>
  <dc:subject>中国收获机械市场现状与趋势分析报告（2025-2031年）</dc:subject>
  <dc:title>中国收获机械市场现状与趋势分析报告（2025-2031年）</dc:title>
  <cp:keywords>中国收获机械市场现状与趋势分析报告（2025-2031年）</cp:keywords>
  <dc:description>中国收获机械市场现状与趋势分析报告（2025-2031年）</dc:description>
</cp:coreProperties>
</file>