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1728b6954005" w:history="1">
              <w:r>
                <w:rPr>
                  <w:rStyle w:val="Hyperlink"/>
                </w:rPr>
                <w:t>2025-2031年全球与中国商用人形机器人行业调研及前景分析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1728b6954005" w:history="1">
              <w:r>
                <w:rPr>
                  <w:rStyle w:val="Hyperlink"/>
                </w:rPr>
                <w:t>2025-2031年全球与中国商用人形机器人行业调研及前景分析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1728b6954005" w:history="1">
                <w:r>
                  <w:rPr>
                    <w:rStyle w:val="Hyperlink"/>
                  </w:rPr>
                  <w:t>https://www.20087.com/8/05/ShangYongRenXingJiQiRenHangYeQianJingFenXi.html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人形机器人是面向商业服务场景（如酒店、零售、银行、展览）设计的拟人化智能终端，具备移动能力、语音交互、视觉识别与基础操作功能，用于迎宾导览、信息查询、商品推荐与简单递送任务。商用人形机器人多采用轮式或双足移动平台，配备高清显示屏、摄像头与麦克风阵列，通过预设流程与远程操控实现基础服务。在高端酒店与科技展厅中，该类机器人作为品牌体验的载体，提升服务新颖性与运营效率。商用人形机器人企业注重外观设计、语音识别准确率与导航稳定性，确保在人流密集环境中安全运行。用户关注点包括交互自然度、任务完成率与维护成本。</w:t>
      </w:r>
      <w:r>
        <w:rPr>
          <w:rFonts w:hint="eastAsia"/>
        </w:rPr>
        <w:br/>
      </w:r>
      <w:r>
        <w:rPr>
          <w:rFonts w:hint="eastAsia"/>
        </w:rPr>
        <w:t>　　未来，商用人形机器人将向情境理解与情感交互方向深化。多模态感知系统将融合视觉、语音与环境传感器，实现对用户意图、情绪状态与空间动态的综合判断。个性化服务引擎将基于用户画像与历史交互数据，提供定制化推荐与对话内容。在零售场景，机器人将协同库存系统完成商品查找与库存盘点。模块化功能扩展将支持不同行业需求，如医疗导诊、教育辅导或安防巡逻。轻量化材料与高效驱动系统将延长续航时间，支持全天候运行。在隐私保护上，本地化数据处理与匿名化技术将增强用户信任。同时，服务网络化将实现多机器人协同调度与远程专家介入，构建分布式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1728b6954005" w:history="1">
        <w:r>
          <w:rPr>
            <w:rStyle w:val="Hyperlink"/>
          </w:rPr>
          <w:t>2025-2031年全球与中国商用人形机器人行业调研及前景分析</w:t>
        </w:r>
      </w:hyperlink>
      <w:r>
        <w:rPr>
          <w:rFonts w:hint="eastAsia"/>
        </w:rPr>
        <w:t>》从市场规模、需求变化及价格动态等维度，系统解析了商用人形机器人行业的现状与发展趋势。报告深入分析了商用人形机器人产业链各环节，科学预测了市场前景与技术发展方向，同时聚焦商用人形机器人细分市场特点及重点企业的经营表现，揭示了商用人形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商用人形机器人市场概述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按照不同产品类型，商用人形机器人主要可以分为如下几个类别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全球不同产品类型商用人形机器人销售额增长趋势2020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足式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　　1.2.4 履带式</w:t>
      </w:r>
      <w:r>
        <w:rPr>
          <w:rFonts w:hint="eastAsia"/>
        </w:rPr>
        <w:br/>
      </w:r>
      <w:r>
        <w:rPr>
          <w:rFonts w:hint="eastAsia"/>
        </w:rPr>
        <w:t>　　1.3 从不同应用，商用人形机器人主要包括如下几个方面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全球不同应用商用人形机器人销售额增长趋势2020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展览</w:t>
      </w:r>
      <w:r>
        <w:rPr>
          <w:rFonts w:hint="eastAsia"/>
        </w:rPr>
        <w:br/>
      </w:r>
      <w:r>
        <w:rPr>
          <w:rFonts w:hint="eastAsia"/>
        </w:rPr>
        <w:t>　　　　1.3.7 教育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商用人形机器人行业背景、发展历史、现状及趋势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商用人形机器人行业目前现状分析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商用人形机器人发展趋势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全球商用人形机器人总体规模分析</w:t>
      </w:r>
      <w:r>
        <w:rPr>
          <w:rFonts w:hint="eastAsia"/>
        </w:rPr>
        <w:br/>
      </w:r>
      <w:r>
        <w:rPr>
          <w:rFonts w:hint="eastAsia"/>
        </w:rPr>
        <w:t>　　2.1 全球商用人形机器人供需现状及预测（2020-2031）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全球商用人形机器人产能、产量、产能利用率及发展趋势（2020-2031）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全球商用人形机器人产量、需求量及发展趋势（2020-2031）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全球主要地区商用人形机器人产量及发展趋势（2020-2031）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全球主要地区商用人形机器人产量（2020-2025）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全球主要地区商用人形机器人产量（2026-2031）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全球主要地区商用人形机器人产量市场份额（2020-2031）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中国商用人形机器人供需现状及预测（2020-2031）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中国商用人形机器人产能、产量、产能利用率及发展趋势（2020-2031）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中国商用人形机器人产量、市场需求量及发展趋势（2020-2031）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全球商用人形机器人销量及销售额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全球市场商用人形机器人销售额（2020-2031）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全球市场商用人形机器人价格趋势（2020-2031）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全球商用人形机器人主要地区分析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全球主要地区商用人形机器人市场规模分析：2020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全球主要地区商用人形机器人销售收入及市场份额（2020-2025年）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全球主要地区商用人形机器人销售收入预测（2026-2031年）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全球主要地区商用人形机器人销量分析：2020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全球主要地区商用人形机器人销量及市场份额（2020-2025年）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全球主要地区商用人形机器人销量及市场份额预测（2026-2031）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印度市场商用人形机器人销量、收入及增长率（2020-2031）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全球市场主要厂商商用人形机器人产能市场份额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全球市场主要厂商商用人形机器人销售收入（2020-2025）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全球市场主要厂商商用人形机器人销售价格（2020-2025）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2024年全球主要生产商商用人形机器人收入排名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中国市场主要厂商商用人形机器人销售收入（2020-2025）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2024年中国主要生产商商用人形机器人收入排名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中国市场主要厂商商用人形机器人销售价格（2020-2025）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全球主要厂商商用人形机器人总部及产地分布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全球主要厂商成立时间及商用人形机器人商业化日期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全球主要厂商商用人形机器人产品类型及应用</w:t>
      </w:r>
      <w:r>
        <w:rPr>
          <w:rFonts w:hint="eastAsia"/>
        </w:rPr>
        <w:br/>
      </w:r>
      <w:r>
        <w:rPr>
          <w:rFonts w:hint="eastAsia"/>
        </w:rPr>
        <w:t>　　4.7 商用人形机器人行业集中度、竞争程度分析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商用人形机器人行业集中度分析：2024年全球Top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全球商用人形机器人第一梯队、第二梯队和第三梯队生产商（品牌）及市场份额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不同产品类型商用人形机器人分析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全球不同产品类型商用人形机器人销量（2020-2031）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全球不同产品类型商用人形机器人销量预测（2026-2031）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全球不同产品类型商用人形机器人收入（2020-2031）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全球不同产品类型商用人形机器人收入预测（2026-2031）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全球不同产品类型商用人形机器人价格走势（2020-2031）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不同应用商用人形机器人分析</w:t>
      </w:r>
      <w:r>
        <w:rPr>
          <w:rFonts w:hint="eastAsia"/>
        </w:rPr>
        <w:br/>
      </w:r>
      <w:r>
        <w:rPr>
          <w:rFonts w:hint="eastAsia"/>
        </w:rPr>
        <w:t>　　7.1 全球不同应用商用人形机器人销量（2020-2031）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全球不同应用商用人形机器人销量预测（2026-2031）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全球不同应用商用人形机器人收入（2020-2031）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全球不同应用商用人形机器人收入及市场份额（2020-2025）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全球不同应用商用人形机器人收入预测（2026-2031）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全球不同应用商用人形机器人价格走势（2020-2031）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商用人形机器人产业链分析</w:t>
      </w:r>
      <w:r>
        <w:rPr>
          <w:rFonts w:hint="eastAsia"/>
        </w:rPr>
        <w:br/>
      </w:r>
      <w:r>
        <w:rPr>
          <w:rFonts w:hint="eastAsia"/>
        </w:rPr>
        <w:t>　　8.2 商用人形机器人工艺制造技术分析</w:t>
      </w:r>
      <w:r>
        <w:rPr>
          <w:rFonts w:hint="eastAsia"/>
        </w:rPr>
        <w:br/>
      </w:r>
      <w:r>
        <w:rPr>
          <w:rFonts w:hint="eastAsia"/>
        </w:rPr>
        <w:t>　　8.3 商用人形机器人产业上游供应分析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商用人形机器人下游客户分析</w:t>
      </w:r>
      <w:r>
        <w:rPr>
          <w:rFonts w:hint="eastAsia"/>
        </w:rPr>
        <w:br/>
      </w:r>
      <w:r>
        <w:rPr>
          <w:rFonts w:hint="eastAsia"/>
        </w:rPr>
        <w:t>　　8.5 商用人形机器人销售渠道分析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商用人形机器人行业发展机遇及主要驱动因素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商用人形机器人行业发展面临的风险</w:t>
      </w:r>
      <w:r>
        <w:rPr>
          <w:rFonts w:hint="eastAsia"/>
        </w:rPr>
        <w:br/>
      </w:r>
      <w:r>
        <w:rPr>
          <w:rFonts w:hint="eastAsia"/>
        </w:rPr>
        <w:t>　　9.3 商用人形机器人行业政策分析</w:t>
      </w:r>
      <w:r>
        <w:rPr>
          <w:rFonts w:hint="eastAsia"/>
        </w:rPr>
        <w:br/>
      </w:r>
      <w:r>
        <w:rPr>
          <w:rFonts w:hint="eastAsia"/>
        </w:rPr>
        <w:t>　　9.4 商用人形机器人中国企业SWOT分析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全球不同产品类型商用人形机器人销售额增长（CAGR）趋势2020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商用人形机器人行业目前发展现状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商用人形机器人发展趋势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全球主要地区商用人形机器人产量增速（CAGR）：（2020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全球主要地区商用人形机器人产量（2020-2025）&amp;（千台）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全球主要地区商用人形机器人产量（2026-2031）&amp;（千台）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全球主要地区商用人形机器人产量市场份额（2020-2025）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全球主要地区商用人形机器人产量（2026-2031）&amp;（千台）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全球主要地区商用人形机器人销售收入增速：（2020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全球主要地区商用人形机器人收入（2026-2031）&amp;（百万美元）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全球主要地区商用人形机器人收入市场份额（2026-2031）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全球主要地区商用人形机器人销量（千台）：2020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全球主要地区商用人形机器人销量市场份额（2020-2025）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全球主要地区商用人形机器人销量（2026-2031）&amp;（千台）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全球主要地区商用人形机器人销量份额（2026-2031）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全球市场主要厂商商用人形机器人产能（2024-2025）&amp;（千台）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全球市场主要厂商商用人形机器人销售价格（2020-2025）&amp;（美元/台）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2024年全球主要生产商商用人形机器人收入排名（百万美元）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中国市场主要厂商商用人形机器人销售收入（2020-2025）&amp;（百万美元）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中国市场主要厂商商用人形机器人销售收入市场份额（2020-2025）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2024年中国主要生产商商用人形机器人收入排名（百万美元）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中国市场主要厂商商用人形机器人销售价格（2020-2025）&amp;（美元/台）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全球主要厂商商用人形机器人总部及产地分布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全球主要厂商成立时间及商用人形机器人商业化日期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全球主要厂商商用人形机器人产品类型及应用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商用人形机器人生产基地、销售区域、竞争对手及市场地位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商用人形机器人产品规格、参数及市场应用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商用人形机器人销量（千台）、收入（百万美元）、价格（美元/台）及毛利率（2020-2025）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全球不同产品类型商用人形机器人销量（2020-2025年）&amp;（千台）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全球不同产品类型商用人形机器人销量市场份额（2020-2025）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全球不同产品类型商用人形机器人销量预测（2026-2031）&amp;（千台）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全球市场不同产品类型商用人形机器人销量市场份额预测（2026-2031）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全球不同产品类型商用人形机器人收入（2020-2025年）&amp;（百万美元）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全球不同产品类型商用人形机器人收入市场份额（2020-2025）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全球不同产品类型商用人形机器人收入预测（2026-2031）&amp;（百万美元）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全球不同产品类型商用人形机器人收入市场份额预测（2026-2031）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全球不同应用商用人形机器人销量（2020-2025年）&amp;（千台）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全球不同应用商用人形机器人销量市场份额（2020-2025）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全球不同应用商用人形机器人销量预测（2026-2031）&amp;（千台）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全球市场不同应用商用人形机器人销量市场份额预测（2026-2031）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全球不同应用商用人形机器人收入（2020-2025年）&amp;（百万美元）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全球不同应用商用人形机器人收入市场份额（2020-2025）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全球不同应用商用人形机器人收入预测（2026-2031）&amp;（百万美元）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全球不同应用商用人形机器人收入市场份额预测（2026-2031）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商用人形机器人上游原料供应商及联系方式列表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商用人形机器人典型客户列表</w:t>
      </w:r>
      <w:r>
        <w:rPr>
          <w:rFonts w:hint="eastAsia"/>
        </w:rPr>
        <w:br/>
      </w:r>
      <w:r>
        <w:rPr>
          <w:rFonts w:hint="eastAsia"/>
        </w:rPr>
        <w:t>　　表 171： 商用人形机器人主要销售模式及销售渠道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商用人形机器人行业发展机遇及主要驱动因素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商用人形机器人行业发展面临的风险</w:t>
      </w:r>
      <w:r>
        <w:rPr>
          <w:rFonts w:hint="eastAsia"/>
        </w:rPr>
        <w:br/>
      </w:r>
      <w:r>
        <w:rPr>
          <w:rFonts w:hint="eastAsia"/>
        </w:rPr>
        <w:t>　　表 174： 商用人形机器人行业政策分析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商用人形机器人产品图片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全球不同产品类型商用人形机器人销售额2020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全球不同产品类型商用人形机器人市场份额2024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足式产品图片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全球不同应用商用人形机器人市场份额2024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展览</w:t>
      </w:r>
      <w:r>
        <w:rPr>
          <w:rFonts w:hint="eastAsia"/>
        </w:rPr>
        <w:br/>
      </w:r>
      <w:r>
        <w:rPr>
          <w:rFonts w:hint="eastAsia"/>
        </w:rPr>
        <w:t>　　图 14： 教育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全球商用人形机器人产能、产量、产能利用率及发展趋势（2020-2031）&amp;（千台）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全球商用人形机器人产量、需求量及发展趋势（2020-2031）&amp;（千台）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全球主要地区商用人形机器人产量（2020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全球主要地区商用人形机器人产量市场份额（2020-2031）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中国商用人形机器人产能、产量、产能利用率及发展趋势（2020-2031）&amp;（千台）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中国商用人形机器人产量、市场需求量及发展趋势（2020-2031）&amp;（千台）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全球商用人形机器人市场销售额及增长率：（2020-2031）&amp;（百万美元）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全球市场商用人形机器人市场规模：2020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全球市场商用人形机器人价格趋势（2020-2031）&amp;（美元/台）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全球主要地区商用人形机器人销售收入（2020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全球主要地区商用人形机器人销售收入市场份额（2020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印度市场商用人形机器人销量及增长率（2020-2031）&amp;（千台）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印度市场商用人形机器人收入及增长率（2020-2031）&amp;（百万美元）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2024年全球市场主要厂商商用人形机器人销量市场份额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2024年全球市场主要厂商商用人形机器人收入市场份额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2024年中国市场主要厂商商用人形机器人销量市场份额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2024年中国市场主要厂商商用人形机器人收入市场份额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2024年全球前五大生产商商用人形机器人市场份额</w:t>
      </w:r>
      <w:r>
        <w:rPr>
          <w:rFonts w:hint="eastAsia"/>
        </w:rPr>
        <w:br/>
      </w:r>
      <w:r>
        <w:rPr>
          <w:rFonts w:hint="eastAsia"/>
        </w:rPr>
        <w:t>　　图 45： 2024年全球商用人形机器人第一梯队、第二梯队和第三梯队厂商及市场份额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全球不同产品类型商用人形机器人价格走势（2020-2031）&amp;（美元/台）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全球不同应用商用人形机器人价格走势（2020-2031）&amp;（美元/台）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商用人形机器人产业链</w:t>
      </w:r>
      <w:r>
        <w:rPr>
          <w:rFonts w:hint="eastAsia"/>
        </w:rPr>
        <w:br/>
      </w:r>
      <w:r>
        <w:rPr>
          <w:rFonts w:hint="eastAsia"/>
        </w:rPr>
        <w:t>　　图 49： 商用人形机器人中国企业SWOT分析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1728b6954005" w:history="1">
        <w:r>
          <w:rPr>
            <w:rStyle w:val="Hyperlink"/>
          </w:rPr>
          <w:t>2025-2031年全球与中国商用人形机器人行业调研及前景分析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1728b6954005" w:history="1">
        <w:r>
          <w:rPr>
            <w:rStyle w:val="Hyperlink"/>
          </w:rPr>
          <w:t>https://www.20087.com/8/05/ShangYongRenXingJiQiRenHangYeQianJingFenXi.html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72b070d44e2e" w:history="1">
      <w:r>
        <w:rPr>
          <w:rStyle w:val="Hyperlink"/>
        </w:rPr>
        <w:t>2025-2031年全球与中国商用人形机器人行业调研及前景分析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angYongRenXingJiQiRenHangYeQianJingFenXi.html" TargetMode="External" Id="R4ac61728b695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angYongRenXingJiQiRenHangYeQianJingFenXi.html" TargetMode="External" Id="Rb72772b070d4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2025-09-11T04:39:23Z</dcterms:created>
  <dcterms:modified xsi:type="dcterms:W3CDTF">2025-09-11T05:39:23Z</dcterms:modified>
  <dc:subject>2025-2031年全球与中国商用人形机器人行业调研及前景分析</dc:subject>
  <dc:title>2025-2031年全球与中国商用人形机器人行业调研及前景分析</dc:title>
  <cp:keywords>2025-2031年全球与中国商用人形机器人行业调研及前景分析</cp:keywords>
  <dc:description>2025-2031年全球与中国商用人形机器人行业调研及前景分析</dc:description>
</cp:coreProperties>
</file>