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19d0f7847452f" w:history="1">
              <w:r>
                <w:rPr>
                  <w:rStyle w:val="Hyperlink"/>
                </w:rPr>
                <w:t>2025-2031年中国故障指示器市场深度调研与发展趋势报告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19d0f7847452f" w:history="1">
              <w:r>
                <w:rPr>
                  <w:rStyle w:val="Hyperlink"/>
                </w:rPr>
                <w:t>2025-2031年中国故障指示器市场深度调研与发展趋势报告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19d0f7847452f" w:history="1">
                <w:r>
                  <w:rPr>
                    <w:rStyle w:val="Hyperlink"/>
                  </w:rPr>
                  <w:t>https://www.20087.com/8/85/GuZhangZhiShiQiHangYeQuShiFenXi.html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器作为电力系统中关键的监测设备，主要用于快速定位线路故障点，提高电网运行的可靠性和维护效率。随着智能电网建设的推进，故障指示器正向智能化、网络化方向发展，具备远程通信、自动报警、故障类型识别等功能的智能故障指示器成为市场主流。这些设备通过集成GPS定位、GPRS/4G/5G通信技术，能够实时将故障信息传送到调度中心，大大缩短了故障排查和修复时间。</w:t>
      </w:r>
      <w:r>
        <w:rPr>
          <w:rFonts w:hint="eastAsia"/>
        </w:rPr>
        <w:br/>
      </w:r>
      <w:r>
        <w:rPr>
          <w:rFonts w:hint="eastAsia"/>
        </w:rPr>
        <w:t>　　未来，故障指示器的发展趋势将更加注重与大数据、云计算、人工智能技术的融合，实现故障预测与智能诊断。通过分析历史故障数据，建立故障模型，预测潜在故障点，提前采取措施避免停电事件。此外，随着物联网技术的成熟，故障指示器将更加微型化、低功耗，易于部署，形成更加密集的电网监测网络，为智能电网的精细化管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19d0f7847452f" w:history="1">
        <w:r>
          <w:rPr>
            <w:rStyle w:val="Hyperlink"/>
          </w:rPr>
          <w:t>2025-2031年中国故障指示器市场深度调研与发展趋势报告</w:t>
        </w:r>
      </w:hyperlink>
      <w:r>
        <w:rPr>
          <w:rFonts w:hint="eastAsia"/>
        </w:rPr>
        <w:t>》基于国家统计局及相关行业协会的详实数据，结合国内外故障指示器行业研究资料及深入市场调研，系统分析了故障指示器行业的市场规模、市场需求及产业链现状。报告重点探讨了故障指示器行业整体运行情况及细分领域特点，科学预测了故障指示器市场前景与发展趋势，揭示了故障指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719d0f7847452f" w:history="1">
        <w:r>
          <w:rPr>
            <w:rStyle w:val="Hyperlink"/>
          </w:rPr>
          <w:t>2025-2031年中国故障指示器市场深度调研与发展趋势报告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故障指示器行业界定</w:t>
      </w:r>
      <w:r>
        <w:rPr>
          <w:rFonts w:hint="eastAsia"/>
        </w:rPr>
        <w:br/>
      </w:r>
      <w:r>
        <w:rPr>
          <w:rFonts w:hint="eastAsia"/>
        </w:rPr>
        <w:t>　　第一节 故障指示器行业定义</w:t>
      </w:r>
      <w:r>
        <w:rPr>
          <w:rFonts w:hint="eastAsia"/>
        </w:rPr>
        <w:br/>
      </w:r>
      <w:r>
        <w:rPr>
          <w:rFonts w:hint="eastAsia"/>
        </w:rPr>
        <w:t>　　第二节 故障指示器行业特点分析</w:t>
      </w:r>
      <w:r>
        <w:rPr>
          <w:rFonts w:hint="eastAsia"/>
        </w:rPr>
        <w:br/>
      </w:r>
      <w:r>
        <w:rPr>
          <w:rFonts w:hint="eastAsia"/>
        </w:rPr>
        <w:t>　　第三节 故障指示器产业链分析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2024-2025年国际故障指示器行业发展态势分析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国际故障指示器行业总体情况</w:t>
      </w:r>
      <w:r>
        <w:rPr>
          <w:rFonts w:hint="eastAsia"/>
        </w:rPr>
        <w:br/>
      </w:r>
      <w:r>
        <w:rPr>
          <w:rFonts w:hint="eastAsia"/>
        </w:rPr>
        <w:t>　　第二节 故障指示器行业重点市场分析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2025-2031年国际故障指示器行业发展前景预测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2025年中国故障指示器行业发展环境分析</w:t>
      </w:r>
      <w:r>
        <w:rPr>
          <w:rFonts w:hint="eastAsia"/>
        </w:rPr>
        <w:br/>
      </w:r>
      <w:r>
        <w:rPr>
          <w:rFonts w:hint="eastAsia"/>
        </w:rPr>
        <w:t>　　第一节 故障指示器行业经济环境分析</w:t>
      </w:r>
      <w:r>
        <w:rPr>
          <w:rFonts w:hint="eastAsia"/>
        </w:rPr>
        <w:br/>
      </w:r>
      <w:r>
        <w:rPr>
          <w:rFonts w:hint="eastAsia"/>
        </w:rPr>
        <w:t>　　第二节 故障指示器行业政策环境分析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故障指示器行业技术发展现状及趋势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当前中国故障指示器技术发展现状</w:t>
      </w:r>
      <w:r>
        <w:rPr>
          <w:rFonts w:hint="eastAsia"/>
        </w:rPr>
        <w:br/>
      </w:r>
      <w:r>
        <w:rPr>
          <w:rFonts w:hint="eastAsia"/>
        </w:rPr>
        <w:t>　　第二节 中外故障指示器技术差距及产生差距的主要原因分析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提高中国故障指示器技术的对策</w:t>
      </w:r>
      <w:r>
        <w:rPr>
          <w:rFonts w:hint="eastAsia"/>
        </w:rPr>
        <w:br/>
      </w:r>
      <w:r>
        <w:rPr>
          <w:rFonts w:hint="eastAsia"/>
        </w:rPr>
        <w:t>　　第四节 中国故障指示器研发、设计发展趋势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中国故障指示器行业市场供需状况分析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2025年中国故障指示器行业市场情况</w:t>
      </w:r>
      <w:r>
        <w:rPr>
          <w:rFonts w:hint="eastAsia"/>
        </w:rPr>
        <w:br/>
      </w:r>
      <w:r>
        <w:rPr>
          <w:rFonts w:hint="eastAsia"/>
        </w:rPr>
        <w:t>　　第二节 中国故障指示器行业市场需求状况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一、2020-2025年故障指示器行业市场需求情况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二、2025-2031年故障指示器行业市场需求预测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中国故障指示器行业市场供给状况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一、2020-2025年故障指示器行业市场供给情况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二、2025-2031年故障指示器行业市场供给预测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故障指示器行业经济运行分析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2020-2025年故障指示器行业偿债能力分析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2020-2025年故障指示器行业盈利能力分析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2020-2025年故障指示器行业发展能力分析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2020-2025年故障指示器行业企业数量及变化趋势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2020-2025年中国故障指示器行业重点区域市场分析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中国故障指示器行业产品价格监测</w:t>
      </w:r>
      <w:r>
        <w:rPr>
          <w:rFonts w:hint="eastAsia"/>
        </w:rPr>
        <w:br/>
      </w:r>
      <w:r>
        <w:rPr>
          <w:rFonts w:hint="eastAsia"/>
        </w:rPr>
        <w:t>　　第一节 故障指示器市场价格特征</w:t>
      </w:r>
      <w:r>
        <w:rPr>
          <w:rFonts w:hint="eastAsia"/>
        </w:rPr>
        <w:br/>
      </w:r>
      <w:r>
        <w:rPr>
          <w:rFonts w:hint="eastAsia"/>
        </w:rPr>
        <w:t>　　第二节 影响故障指示器市场价格因素分析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未来故障指示器市场价格走势预测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2024-2025年故障指示器行业上、下游市场分析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故障指示器行业上游</w:t>
      </w:r>
      <w:r>
        <w:rPr>
          <w:rFonts w:hint="eastAsia"/>
        </w:rPr>
        <w:br/>
      </w:r>
      <w:r>
        <w:rPr>
          <w:rFonts w:hint="eastAsia"/>
        </w:rPr>
        <w:t>　　第二节 故障指示器行业下游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2020-2025年故障指示器行业重点企业发展调研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北京科东电力控制系统有限责任公司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福建奥通迈胜电力科技有限公司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北京水木源华电气股份有限公司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特变电工南京智能电气有限公司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故障指示器行业风险及对策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2025-2031年故障指示器行业发展环境分析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2025-2031年故障指示器行业壁垒分析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2025-2031年故障指示器行业风险及对策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故障指示器行业发展及竞争策略分析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2025-2031年故障指示器行业发展战略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2025-2031年故障指示器企业竞争策略分析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一、提高中国故障指示器企业核心竞争力的对策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二、影响故障指示器企业核心竞争力的因素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三、提高故障指示器企业竞争力的策略</w:t>
      </w:r>
      <w:r>
        <w:rPr>
          <w:rFonts w:hint="eastAsia"/>
        </w:rPr>
        <w:br/>
      </w:r>
      <w:r>
        <w:rPr>
          <w:rFonts w:hint="eastAsia"/>
        </w:rPr>
        <w:t>　　第三节 中智~林：对中国故障指示器品牌的战略思考</w:t>
      </w:r>
      <w:r>
        <w:rPr>
          <w:rFonts w:hint="eastAsia"/>
        </w:rPr>
        <w:br/>
      </w:r>
      <w:r>
        <w:rPr>
          <w:rFonts w:hint="eastAsia"/>
        </w:rPr>
        <w:t>　　　　一、故障指示器实施品牌战略的意义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二、中国故障指示器企业的品牌战略</w:t>
      </w:r>
      <w:r>
        <w:rPr>
          <w:rFonts w:hint="eastAsia"/>
        </w:rPr>
        <w:br/>
      </w:r>
      <w:r>
        <w:rPr>
          <w:rFonts w:hint="eastAsia"/>
        </w:rPr>
        <w:t>　　　　三、故障指示器品牌战略管理的策略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19d0f7847452f" w:history="1">
        <w:r>
          <w:rPr>
            <w:rStyle w:val="Hyperlink"/>
          </w:rPr>
          <w:t>2025-2031年中国故障指示器市场深度调研与发展趋势报告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19d0f7847452f" w:history="1">
        <w:r>
          <w:rPr>
            <w:rStyle w:val="Hyperlink"/>
          </w:rPr>
          <w:t>https://www.20087.com/8/85/GuZhangZhiShiQiHangYeQuShiFenXi.html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热点：故障指示器原理及图解、故障指示器符号及图形、汽车仪表各种故障标志、线路故障指示器、中控故障灯图解、10kv线路故障指示器、故障警示灯、故障指示灯图解大全集、故障指示器故障怎么恢复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d148130c4aa0" w:history="1">
      <w:r>
        <w:rPr>
          <w:rStyle w:val="Hyperlink"/>
        </w:rPr>
        <w:t>2025-2031年中国故障指示器市场深度调研与发展趋势报告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ZhangZhiShiQiHangYeQuShiFenXi.html" TargetMode="External" Id="R9b719d0f7847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ZhangZhiShiQiHangYeQuShiFenXi.html" TargetMode="External" Id="R0b7fd148130c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2025-02-19T05:19:00Z</dcterms:created>
  <dcterms:modified xsi:type="dcterms:W3CDTF">2025-02-19T06:19:00Z</dcterms:modified>
  <dc:subject>2025-2031年中国故障指示器市场深度调研与发展趋势报告</dc:subject>
  <dc:title>2025-2031年中国故障指示器市场深度调研与发展趋势报告</dc:title>
  <cp:keywords>2025-2031年中国故障指示器市场深度调研与发展趋势报告</cp:keywords>
  <dc:description>2025-2031年中国故障指示器市场深度调研与发展趋势报告</dc:description>
</cp:coreProperties>
</file>