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9386cada4d57" w:history="1">
              <w:r>
                <w:rPr>
                  <w:rStyle w:val="Hyperlink"/>
                </w:rPr>
                <w:t>2024-2030年中国消费级无人机行业现状与行业前景分析报告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9386cada4d57" w:history="1">
              <w:r>
                <w:rPr>
                  <w:rStyle w:val="Hyperlink"/>
                </w:rPr>
                <w:t>2024-2030年中国消费级无人机行业现状与行业前景分析报告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49386cada4d57" w:history="1">
                <w:r>
                  <w:rPr>
                    <w:rStyle w:val="Hyperlink"/>
                  </w:rPr>
                  <w:t>https://www.20087.com/8/95/XiaoFeiJiWuRenJiFaZhanQianJing.html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无人机市场在过去几年实现了爆发式增长，以大疆为代表的企业在全球市场占据主导地位。技术进步使得无人机更加智能化，具备高清拍摄、避障飞行、自动跟踪等功能，满足摄影爱好者、旅行记录和业余探险等多种需求。同时，无人机赛事、教育无人机等新应用领域也在不断拓展，推动市场多元化发展。随着监管政策的逐步完善，无人机合法飞行和注册制度的建立，为行业健康发展提供了法律保障。</w:t>
      </w:r>
      <w:r>
        <w:rPr>
          <w:rFonts w:hint="eastAsia"/>
        </w:rPr>
        <w:br/>
      </w:r>
      <w:r>
        <w:rPr>
          <w:rFonts w:hint="eastAsia"/>
        </w:rPr>
        <w:t>　　未来消费级无人机将更加注重智能化和行业融合。AI技术的深入应用，如机器视觉、自主学习，将使无人机能够完成更复杂的任务，如智能搜索救援、精准农业监测等。小型化和折叠设计将提升携带便利性，而续航能力和充电技术的突破将解决长久以来的痛点。5G通讯技术的接入，将实现远程超视距控制和实时高清视频传输，拓展无人机在娱乐直播、应急通信等领域的应用。同时，随着隐私保护意识的提升，无人机的隐私安全技术，如匿名飞行模式、数据加密传输，将成为产品设计的重要考量。此外，随着低空交通管理系统的完善，消费级无人机在城市空中物流、空中出行等方面的应用潜力巨大，开启无人机应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9386cada4d57" w:history="1">
        <w:r>
          <w:rPr>
            <w:rStyle w:val="Hyperlink"/>
          </w:rPr>
          <w:t>2024-2030年中国消费级无人机行业现状与行业前景分析报告</w:t>
        </w:r>
      </w:hyperlink>
      <w:r>
        <w:rPr>
          <w:rFonts w:hint="eastAsia"/>
        </w:rPr>
        <w:t>》依据国家统计局、发改委及消费级无人机相关协会等的数据资料，深入研究了消费级无人机行业的现状，包括消费级无人机市场需求、市场规模及产业链状况。消费级无人机报告分析了消费级无人机的价格波动、各细分市场的动态，以及重点企业的经营状况。同时，报告对消费级无人机市场前景及发展趋势进行了科学预测，揭示了潜在的市场需求和投资机会，也指出了消费级无人机行业内可能的风险。此外，消费级无人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消费级无人机行业概述</w:t>
      </w:r>
      <w:r>
        <w:rPr>
          <w:rFonts w:hint="eastAsia"/>
        </w:rPr>
        <w:br/>
      </w:r>
      <w:r>
        <w:rPr>
          <w:rFonts w:hint="eastAsia"/>
        </w:rPr>
        <w:t>　　第一节 消费级无人机定义与分类</w:t>
      </w:r>
      <w:r>
        <w:rPr>
          <w:rFonts w:hint="eastAsia"/>
        </w:rPr>
        <w:br/>
      </w:r>
      <w:r>
        <w:rPr>
          <w:rFonts w:hint="eastAsia"/>
        </w:rPr>
        <w:t>　　第二节 消费级无人机应用领域</w:t>
      </w:r>
      <w:r>
        <w:rPr>
          <w:rFonts w:hint="eastAsia"/>
        </w:rPr>
        <w:br/>
      </w:r>
      <w:r>
        <w:rPr>
          <w:rFonts w:hint="eastAsia"/>
        </w:rPr>
        <w:t>　　第三节 消费级无人机行业经济指标分析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消费级无人机产业链及经营模式分析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三、消费级无人机销售模式及销售渠道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全球消费级无人机市场发展综述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2019-2023年全球消费级无人机市场规模与趋势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主要国家与地区消费级无人机市场分析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2024-2030年全球消费级无人机行业发展趋势与前景预测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中国消费级无人机行业市场分析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2023-2024年消费级无人机产能与投资动态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一、国内消费级无人机产能及利用情况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二、消费级无人机产能扩张与投资动态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2024-2030年消费级无人机行业产量统计与趋势预测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一、2019-2023年消费级无人机行业产量数据统计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1、2019-2023年消费级无人机产量及增长趋势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2、2019-2023年消费级无人机细分产品产量及份额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二、影响消费级无人机产量的关键因素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三、2024-2030年消费级无人机产量预测</w:t>
      </w:r>
      <w:r>
        <w:rPr>
          <w:rFonts w:hint="eastAsia"/>
        </w:rPr>
        <w:br/>
      </w:r>
      <w:r>
        <w:rPr>
          <w:rFonts w:hint="eastAsia"/>
        </w:rPr>
        <w:t>　　第三节 2024-2030年消费级无人机市场需求与销售分析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一、2023-2024年消费级无人机行业需求现状</w:t>
      </w:r>
      <w:r>
        <w:rPr>
          <w:rFonts w:hint="eastAsia"/>
        </w:rPr>
        <w:br/>
      </w:r>
      <w:r>
        <w:rPr>
          <w:rFonts w:hint="eastAsia"/>
        </w:rPr>
        <w:t>　　　　二、消费级无人机客户群体与需求特点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三、2019-2023年消费级无人机行业销售规模分析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四、2024-2030年消费级无人机市场增长潜力与规模预测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中国消费级无人机细分市场与下游应用领域分析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消费级无人机细分市场分析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一、2023-2024年消费级无人机主要细分产品市场现状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消费级无人机下游应用与客户群体分析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一、2023-2024年消费级无人机各应用领域市场现状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2023-2024年中国消费级无人机技术发展研究</w:t>
      </w:r>
      <w:r>
        <w:rPr>
          <w:rFonts w:hint="eastAsia"/>
        </w:rPr>
        <w:br/>
      </w:r>
      <w:r>
        <w:rPr>
          <w:rFonts w:hint="eastAsia"/>
        </w:rPr>
        <w:t>　　第一节 当前消费级无人机技术发展现状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国内外消费级无人机技术差异与原因</w:t>
      </w:r>
      <w:r>
        <w:rPr>
          <w:rFonts w:hint="eastAsia"/>
        </w:rPr>
        <w:br/>
      </w:r>
      <w:r>
        <w:rPr>
          <w:rFonts w:hint="eastAsia"/>
        </w:rPr>
        <w:t>　　第三节 消费级无人机技术创新与发展趋势预测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技术进步对消费级无人机行业的影响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消费级无人机价格机制与竞争策略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一、2019-2023年消费级无人机市场价格走势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消费级无人机定价策略与方法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2024-2030年消费级无人机价格竞争态势与趋势预测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中国消费级无人机行业重点区域市场研究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2023-2024年重点区域消费级无人机市场发展概况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二、2019-2023年消费级无人机市场需求规模情况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二、2019-2023年消费级无人机市场需求规模情况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二、2019-2023年消费级无人机市场需求规模情况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二、2019-2023年消费级无人机市场需求规模情况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二、2019-2023年消费级无人机市场需求规模情况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2019-2023年中国消费级无人机行业进出口情况分析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消费级无人机行业进口情况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一、2019-2023年消费级无人机进口规模及增长情况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二、消费级无人机主要进口来源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消费级无人机行业出口情况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一、2019-2023年消费级无人机出口规模及增长情况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二、消费级无人机主要出口目的地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2019-2023年中国消费级无人机行业总体发展与财务状况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2019-2023年中国消费级无人机行业规模情况</w:t>
      </w:r>
      <w:r>
        <w:rPr>
          <w:rFonts w:hint="eastAsia"/>
        </w:rPr>
        <w:br/>
      </w:r>
      <w:r>
        <w:rPr>
          <w:rFonts w:hint="eastAsia"/>
        </w:rPr>
        <w:t>　　　　一、消费级无人机行业企业数量规模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二、消费级无人机行业从业人员规模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三、消费级无人机行业市场敏感性分析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2019-2023年中国消费级无人机行业财务能力分析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一、消费级无人机行业盈利能力</w:t>
      </w:r>
      <w:r>
        <w:rPr>
          <w:rFonts w:hint="eastAsia"/>
        </w:rPr>
        <w:br/>
      </w:r>
      <w:r>
        <w:rPr>
          <w:rFonts w:hint="eastAsia"/>
        </w:rPr>
        <w:t>　　　　二、消费级无人机行业偿债能力</w:t>
      </w:r>
      <w:r>
        <w:rPr>
          <w:rFonts w:hint="eastAsia"/>
        </w:rPr>
        <w:br/>
      </w:r>
      <w:r>
        <w:rPr>
          <w:rFonts w:hint="eastAsia"/>
        </w:rPr>
        <w:t>　　　　三、消费级无人机行业营运能力</w:t>
      </w:r>
      <w:r>
        <w:rPr>
          <w:rFonts w:hint="eastAsia"/>
        </w:rPr>
        <w:br/>
      </w:r>
      <w:r>
        <w:rPr>
          <w:rFonts w:hint="eastAsia"/>
        </w:rPr>
        <w:t>　　　　四、消费级无人机行业发展能力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消费级无人机行业重点企业调研分析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中国消费级无人机行业竞争格局分析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消费级无人机行业竞争格局总览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2023-2024年消费级无人机行业竞争力分析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2019-2023年消费级无人机行业企业并购活动分析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2023-2024年消费级无人机行业会展与招投标活动分析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2024年中国消费级无人机企业发展企业发展策略与建议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消费级无人机销售模式与渠道策略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消费级无人机品牌与市场推广策略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消费级无人机研发投入与技术创新能力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消费级无人机合作联盟与资源整合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中国消费级无人机行业风险与对策</w:t>
      </w:r>
      <w:r>
        <w:rPr>
          <w:rFonts w:hint="eastAsia"/>
        </w:rPr>
        <w:br/>
      </w:r>
      <w:r>
        <w:rPr>
          <w:rFonts w:hint="eastAsia"/>
        </w:rPr>
        <w:t>　　第一节 消费级无人机行业SWOT分析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一、消费级无人机行业优势</w:t>
      </w:r>
      <w:r>
        <w:rPr>
          <w:rFonts w:hint="eastAsia"/>
        </w:rPr>
        <w:br/>
      </w:r>
      <w:r>
        <w:rPr>
          <w:rFonts w:hint="eastAsia"/>
        </w:rPr>
        <w:t>　　　　二、消费级无人机行业劣势</w:t>
      </w:r>
      <w:r>
        <w:rPr>
          <w:rFonts w:hint="eastAsia"/>
        </w:rPr>
        <w:br/>
      </w:r>
      <w:r>
        <w:rPr>
          <w:rFonts w:hint="eastAsia"/>
        </w:rPr>
        <w:t>　　　　三、消费级无人机市场机会</w:t>
      </w:r>
      <w:r>
        <w:rPr>
          <w:rFonts w:hint="eastAsia"/>
        </w:rPr>
        <w:br/>
      </w:r>
      <w:r>
        <w:rPr>
          <w:rFonts w:hint="eastAsia"/>
        </w:rPr>
        <w:t>　　　　四、消费级无人机市场威胁</w:t>
      </w:r>
      <w:r>
        <w:rPr>
          <w:rFonts w:hint="eastAsia"/>
        </w:rPr>
        <w:br/>
      </w:r>
      <w:r>
        <w:rPr>
          <w:rFonts w:hint="eastAsia"/>
        </w:rPr>
        <w:t>　　第二节 消费级无人机行业风险及对策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2024-2030年中国消费级无人机行业前景与发展趋势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2023-2024年消费级无人机行业发展环境分析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二、消费级无人机行业主要法律法规及政策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三、消费级无人机行业标准与质量监管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2024-2030年消费级无人机行业发展趋势与方向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2024-2030年消费级无人机行业发展潜力与机遇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消费级无人机行业研究结论与建议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消费级无人机行业发展建议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消费级无人机重点企业经营情况分析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消费级无人机重点企业经营情况分析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2024-2030年中国消费级无人机行业利润预测</w:t>
      </w:r>
      <w:r>
        <w:rPr>
          <w:rFonts w:hint="eastAsia"/>
        </w:rPr>
        <w:br/>
      </w:r>
      <w:r>
        <w:rPr>
          <w:rFonts w:hint="eastAsia"/>
        </w:rPr>
        <w:t>　　图表 2024年消费级无人机行业壁垒</w:t>
      </w:r>
      <w:r>
        <w:rPr>
          <w:rFonts w:hint="eastAsia"/>
        </w:rPr>
        <w:br/>
      </w:r>
      <w:r>
        <w:rPr>
          <w:rFonts w:hint="eastAsia"/>
        </w:rPr>
        <w:t>　　图表 2024年消费级无人机市场前景分析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2024-2030年中国消费级无人机市场需求预测</w:t>
      </w:r>
      <w:r>
        <w:rPr>
          <w:rFonts w:hint="eastAsia"/>
        </w:rPr>
        <w:br/>
      </w:r>
      <w:r>
        <w:rPr>
          <w:rFonts w:hint="eastAsia"/>
        </w:rPr>
        <w:t>　　图表 2024年消费级无人机发展趋势预测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9386cada4d57" w:history="1">
        <w:r>
          <w:rPr>
            <w:rStyle w:val="Hyperlink"/>
          </w:rPr>
          <w:t>2024-2030年中国消费级无人机行业现状与行业前景分析报告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49386cada4d57" w:history="1">
        <w:r>
          <w:rPr>
            <w:rStyle w:val="Hyperlink"/>
          </w:rPr>
          <w:t>https://www.20087.com/8/95/XiaoFeiJiWuRenJiFaZhanQianJing.html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3a6e5821e42e1" w:history="1">
      <w:r>
        <w:rPr>
          <w:rStyle w:val="Hyperlink"/>
        </w:rPr>
        <w:t>2024-2030年中国消费级无人机行业现状与行业前景分析报告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oFeiJiWuRenJiFaZhanQianJing.html" TargetMode="External" Id="R3f049386cada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oFeiJiWuRenJiFaZhanQianJing.html" TargetMode="External" Id="Ree13a6e5821e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2024-06-28T03:16:51Z</dcterms:created>
  <dcterms:modified xsi:type="dcterms:W3CDTF">2024-06-28T04:16:51Z</dcterms:modified>
  <dc:subject>2024-2030年中国消费级无人机行业现状与行业前景分析报告</dc:subject>
  <dc:title>2024-2030年中国消费级无人机行业现状与行业前景分析报告</dc:title>
  <cp:keywords>2024-2030年中国消费级无人机行业现状与行业前景分析报告</cp:keywords>
  <dc:description>2024-2030年中国消费级无人机行业现状与行业前景分析报告</dc:description>
</cp:coreProperties>
</file>