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41060978c54ec0" w:history="1">
              <w:r>
                <w:rPr>
                  <w:rStyle w:val="Hyperlink"/>
                </w:rPr>
                <w:t>2026-2032年中国电源架构处理器行业调研及前景趋势分析报告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41060978c54ec0" w:history="1">
              <w:r>
                <w:rPr>
                  <w:rStyle w:val="Hyperlink"/>
                </w:rPr>
                <w:t>2026-2032年中国电源架构处理器行业调研及前景趋势分析报告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41060978c54ec0" w:history="1">
                <w:r>
                  <w:rPr>
                    <w:rStyle w:val="Hyperlink"/>
                  </w:rPr>
                  <w:t>https://www.20087.com/3/56/DianYuanJiaGouChuLiQiHangYeXianZhuangJiQianJing.html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电源架构处理器（Power Architecture Processor）当前主要指基于Power Architecture指令集（如PowerPC、e200系列）的嵌入式微控制器或处理器，广泛应用于汽车电子控制单元（ECU）、工业自动化、网络通信设备及航空航天系统。该类产品强调实时性、高可靠性与功能安全，普遍集成CAN FD、FlexRay、Ethernet AVB等车载/工业总线接口，并支持AUTOSAR软件架构。在汽车领域，多核锁步结构与ECC内存保护使其满足ISO 26262 ASIL-D要求；在网络设备中，则用于包处理与协议加速。尽管ARM架构在通用市场占据主导，但Power Architecture凭借确定性响应与强中断处理能力，在关键任务系统中仍具稳固地位。</w:t>
      </w:r>
      <w:r>
        <w:rPr>
          <w:rFonts w:hint="eastAsia"/>
        </w:rPr>
        <w:br/>
      </w:r>
      <w:r>
        <w:rPr>
          <w:rFonts w:hint="eastAsia"/>
        </w:rPr>
        <w:t>　　未来，电源架构处理器将加速向异构计算、安全增强与生态开放方向演进。市场调研网指出，与RISC-V协处理器或AI加速单元的异构集成将拓展其在边缘智能场景的应用边界。硬件级可信执行环境（TEE）与安全启动链将成为标配，防范固件篡改与侧信道攻击。在工具链层面，开源编译器与虚拟化支持将降低开发门槛，促进跨平台迁移。此外，面向区域控制器（Zonal E/E）架构，支持时间敏感网络（TSN）与确定性调度的新型Power核心将持续迭代。长远看，尽管市场份额面临挤压，电源架构处理器仍将作为高可靠嵌入式系统的“隐形支柱”，在汽车、工业与国防关键基础设施中维持不可替代的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41060978c54ec0" w:history="1">
        <w:r>
          <w:rPr>
            <w:rStyle w:val="Hyperlink"/>
          </w:rPr>
          <w:t>2026-2032年中国电源架构处理器行业调研及前景趋势分析报告</w:t>
        </w:r>
      </w:hyperlink>
      <w:r>
        <w:rPr>
          <w:rFonts w:hint="eastAsia"/>
        </w:rPr>
        <w:t>》基于多年电源架构处理器行业研究积累，结合电源架构处理器行业市场现状，通过资深研究团队对电源架构处理器市场资讯的系统整理与分析，依托权威数据资源及长期市场监测数据库，对电源架构处理器行业进行了全面调研。报告详细分析了电源架构处理器市场规模、市场前景、技术现状及未来发展方向，重点评估了电源架构处理器行业内企业的竞争格局及经营表现，并通过SWOT分析揭示了电源架构处理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41060978c54ec0" w:history="1">
        <w:r>
          <w:rPr>
            <w:rStyle w:val="Hyperlink"/>
          </w:rPr>
          <w:t>2026-2032年中国电源架构处理器行业调研及前景趋势分析报告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》为投资者提供了准确的市场现状分析及前景预判，帮助挖掘行业投资价值，并提出投资策略与营销策略建议，是把握电源架构处理器行业动态、优化决策的重要工具。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电源架构处理器市场概述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按照不同产品类型，电源架构处理器主要可以分为如下几个类别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中国不同产品类型电源架构处理器增长趋势2021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定点处理器</w:t>
      </w:r>
      <w:r>
        <w:rPr>
          <w:rFonts w:hint="eastAsia"/>
        </w:rPr>
        <w:br/>
      </w:r>
      <w:r>
        <w:rPr>
          <w:rFonts w:hint="eastAsia"/>
        </w:rPr>
        <w:t>　　　　1.2.3 浮点处理器</w:t>
      </w:r>
      <w:r>
        <w:rPr>
          <w:rFonts w:hint="eastAsia"/>
        </w:rPr>
        <w:br/>
      </w:r>
      <w:r>
        <w:rPr>
          <w:rFonts w:hint="eastAsia"/>
        </w:rPr>
        <w:t>　　1.3 从不同应用，电源架构处理器主要包括如下几个方面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中国不同应用电源架构处理器增长趋势2021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网络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中国电源架构处理器发展现状及未来趋势（2021-2032）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中国市场电源架构处理器收入及增长率（2021-2032）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中国市场电源架构处理器销量及增长率（2021-2032）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中国市场主要电源架构处理器厂商分析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中国市场主要厂商电源架构处理器销量及市场占有率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中国市场主要厂商电源架构处理器销量（2021-2026）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中国市场主要厂商电源架构处理器销量市场份额（2021-2026）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中国市场主要厂商电源架构处理器收入及市场占有率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中国市场主要厂商电源架构处理器收入（2021-2026）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中国市场主要厂商电源架构处理器收入市场份额（2021-2026）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2025年中国市场主要厂商电源架构处理器收入排名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中国市场主要厂商电源架构处理器价格（2021-2026）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中国市场主要厂商电源架构处理器总部及产地分布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中国市场主要厂商成立时间及电源架构处理器商业化日期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中国市场主要厂商电源架构处理器产品类型及应用</w:t>
      </w:r>
      <w:r>
        <w:rPr>
          <w:rFonts w:hint="eastAsia"/>
        </w:rPr>
        <w:br/>
      </w:r>
      <w:r>
        <w:rPr>
          <w:rFonts w:hint="eastAsia"/>
        </w:rPr>
        <w:t>　　2.7 电源架构处理器行业集中度、竞争程度分析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电源架构处理器行业集中度分析：2025年中国Top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中国市场电源架构处理器第一梯队、第二梯队和第三梯队厂商（品牌）及2025年市场份额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重点企业（10）在中国市场电源架构处理器销量、收入、价格及毛利率（2021-2026）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不同产品类型电源架构处理器分析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中国市场不同产品类型电源架构处理器销量（2021-2032）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中国市场不同产品类型电源架构处理器销量及市场份额（2021-2026）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中国市场不同产品类型电源架构处理器销量预测（2027-2032）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中国市场不同产品类型电源架构处理器规模（2021-2032）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中国市场不同产品类型电源架构处理器规模及市场份额（2021-2026）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中国市场不同产品类型电源架构处理器规模预测（2027-2032）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中国市场不同产品类型电源架构处理器价格走势（2021-2032）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不同应用电源架构处理器分析</w:t>
      </w:r>
      <w:r>
        <w:rPr>
          <w:rFonts w:hint="eastAsia"/>
        </w:rPr>
        <w:br/>
      </w:r>
      <w:r>
        <w:rPr>
          <w:rFonts w:hint="eastAsia"/>
        </w:rPr>
        <w:t>　　5.1 中国市场不同应用电源架构处理器销量（2021-2032）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中国市场不同应用电源架构处理器销量及市场份额（2021-2026）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中国市场不同应用电源架构处理器销量预测（2027-2032）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中国市场不同应用电源架构处理器规模（2021-2032）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中国市场不同应用电源架构处理器规模及市场份额（2021-2026）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中国市场不同应用电源架构处理器规模预测（2027-2032）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中国市场不同应用电源架构处理器价格走势（2021-2032）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电源架构处理器行业发展分析---发展趋势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电源架构处理器行业发展分析---厂商壁垒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电源架构处理器行业发展分析---驱动因素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电源架构处理器行业发展分析---制约因素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电源架构处理器中国企业SWOT分析</w:t>
      </w:r>
      <w:r>
        <w:rPr>
          <w:rFonts w:hint="eastAsia"/>
        </w:rPr>
        <w:br/>
      </w:r>
      <w:r>
        <w:rPr>
          <w:rFonts w:hint="eastAsia"/>
        </w:rPr>
        <w:t>　　6.6 电源架构处理器行业发展分析---行业政策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电源架构处理器行业产业链简介</w:t>
      </w:r>
      <w:r>
        <w:rPr>
          <w:rFonts w:hint="eastAsia"/>
        </w:rPr>
        <w:br/>
      </w:r>
      <w:r>
        <w:rPr>
          <w:rFonts w:hint="eastAsia"/>
        </w:rPr>
        <w:t>　　7.2 电源架构处理器产业链分析-上游</w:t>
      </w:r>
      <w:r>
        <w:rPr>
          <w:rFonts w:hint="eastAsia"/>
        </w:rPr>
        <w:br/>
      </w:r>
      <w:r>
        <w:rPr>
          <w:rFonts w:hint="eastAsia"/>
        </w:rPr>
        <w:t>　　7.3 电源架构处理器产业链分析-中游</w:t>
      </w:r>
      <w:r>
        <w:rPr>
          <w:rFonts w:hint="eastAsia"/>
        </w:rPr>
        <w:br/>
      </w:r>
      <w:r>
        <w:rPr>
          <w:rFonts w:hint="eastAsia"/>
        </w:rPr>
        <w:t>　　7.4 电源架构处理器产业链分析-下游</w:t>
      </w:r>
      <w:r>
        <w:rPr>
          <w:rFonts w:hint="eastAsia"/>
        </w:rPr>
        <w:br/>
      </w:r>
      <w:r>
        <w:rPr>
          <w:rFonts w:hint="eastAsia"/>
        </w:rPr>
        <w:t>　　7.5 电源架构处理器行业采购模式</w:t>
      </w:r>
      <w:r>
        <w:rPr>
          <w:rFonts w:hint="eastAsia"/>
        </w:rPr>
        <w:br/>
      </w:r>
      <w:r>
        <w:rPr>
          <w:rFonts w:hint="eastAsia"/>
        </w:rPr>
        <w:t>　　7.6 电源架构处理器行业生产模式</w:t>
      </w:r>
      <w:r>
        <w:rPr>
          <w:rFonts w:hint="eastAsia"/>
        </w:rPr>
        <w:br/>
      </w:r>
      <w:r>
        <w:rPr>
          <w:rFonts w:hint="eastAsia"/>
        </w:rPr>
        <w:t>　　7.7 电源架构处理器行业销售模式及销售渠道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中国本土电源架构处理器产能、产量分析</w:t>
      </w:r>
      <w:r>
        <w:rPr>
          <w:rFonts w:hint="eastAsia"/>
        </w:rPr>
        <w:br/>
      </w:r>
      <w:r>
        <w:rPr>
          <w:rFonts w:hint="eastAsia"/>
        </w:rPr>
        <w:t>　　8.1 中国电源架构处理器供需现状及预测（2021-2032）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中国电源架构处理器产能、产量、产能利用率及发展趋势（2021-2032）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中国电源架构处理器产量、市场需求量及发展趋势（2021-2032）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中国电源架构处理器进出口分析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中国市场电源架构处理器主要进口来源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中国市场电源架构处理器主要出口目的地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不同产品类型电源架构处理器市场规模2021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不同应用电源架构处理器市场规模2021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中国市场主要厂商电源架构处理器销量（2021-2026）&amp;（件）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中国市场主要厂商电源架构处理器销量市场份额（2021-2026）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中国市场主要厂商电源架构处理器收入（2021-2026）&amp;（万元）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中国市场主要厂商电源架构处理器收入份额（2021-2026）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2025年中国主要生产商电源架构处理器收入排名（万元）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中国市场主要厂商电源架构处理器价格（2021-2026）&amp;（元/件）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中国市场主要厂商电源架构处理器总部及产地分布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中国市场主要厂商成立时间及电源架构处理器商业化日期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中国市场主要厂商电源架构处理器产品类型及应用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2025年中国市场电源架构处理器主要厂商市场地位（第一梯队、第二梯队和第三梯队）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电源架构处理器市场投资、并购等现状分析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电源架构处理器生产基地、总部、竞争对手及市场地位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电源架构处理器产品规格、参数及市场应用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电源架构处理器销量（件）、收入（万元）、价格（元/件）及毛利率（2021-2026）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中国市场不同产品类型电源架构处理器销量（2021-2026）&amp;（件）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中国市场不同产品类型电源架构处理器销量市场份额（2021-2026）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中国市场不同产品类型电源架构处理器销量预测（2027-2032）&amp;（件）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中国市场不同产品类型电源架构处理器销量市场份额预测（2027-2032）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中国市场不同产品类型电源架构处理器规模（2021-2026）&amp;（万元）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中国市场不同产品类型电源架构处理器规模市场份额（2021-2026）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中国市场不同产品类型电源架构处理器规模预测（2027-2032）&amp;（万元）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中国市场不同产品类型电源架构处理器规模市场份额预测（2027-2032）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中国市场不同应用电源架构处理器销量（2021-2026）&amp;（件）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中国市场不同应用电源架构处理器销量市场份额（2021-2026）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中国市场不同应用电源架构处理器销量预测（2027-2032）&amp;（件）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中国市场不同应用电源架构处理器销量市场份额预测（2027-2032）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中国市场不同应用电源架构处理器规模（2021-2026）&amp;（万元）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中国市场不同应用电源架构处理器规模市场份额（2021-2026）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中国市场不同应用电源架构处理器规模预测（2027-2032）&amp;（万元）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中国市场不同应用电源架构处理器规模市场份额预测（2027-2032）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电源架构处理器行业发展分析---发展趋势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电源架构处理器行业发展分析---厂商壁垒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电源架构处理器行业发展分析---驱动因素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电源架构处理器行业发展分析---制约因素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电源架构处理器行业相关重点政策一览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电源架构处理器行业供应链分析</w:t>
      </w:r>
      <w:r>
        <w:rPr>
          <w:rFonts w:hint="eastAsia"/>
        </w:rPr>
        <w:br/>
      </w:r>
      <w:r>
        <w:rPr>
          <w:rFonts w:hint="eastAsia"/>
        </w:rPr>
        <w:t>　　表 86： 电源架构处理器上游原料供应商</w:t>
      </w:r>
      <w:r>
        <w:rPr>
          <w:rFonts w:hint="eastAsia"/>
        </w:rPr>
        <w:br/>
      </w:r>
      <w:r>
        <w:rPr>
          <w:rFonts w:hint="eastAsia"/>
        </w:rPr>
        <w:t>　　表 87： 电源架构处理器行业主要下游客户</w:t>
      </w:r>
      <w:r>
        <w:rPr>
          <w:rFonts w:hint="eastAsia"/>
        </w:rPr>
        <w:br/>
      </w:r>
      <w:r>
        <w:rPr>
          <w:rFonts w:hint="eastAsia"/>
        </w:rPr>
        <w:t>　　表 88： 电源架构处理器典型经销商</w:t>
      </w:r>
      <w:r>
        <w:rPr>
          <w:rFonts w:hint="eastAsia"/>
        </w:rPr>
        <w:br/>
      </w:r>
      <w:r>
        <w:rPr>
          <w:rFonts w:hint="eastAsia"/>
        </w:rPr>
        <w:t>　　表 89： 中国电源架构处理器产量、销量、进口量及出口量（2021-2026）&amp;（件）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中国电源架构处理器产量、销量、进口量及出口量预测（2027-2032）&amp;（件）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中国市场电源架构处理器主要进口来源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中国市场电源架构处理器主要出口目的地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电源架构处理器产品图片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中国不同产品类型电源架构处理器市场规模市场份额2025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定点处理器产品图片</w:t>
      </w:r>
      <w:r>
        <w:rPr>
          <w:rFonts w:hint="eastAsia"/>
        </w:rPr>
        <w:br/>
      </w:r>
      <w:r>
        <w:rPr>
          <w:rFonts w:hint="eastAsia"/>
        </w:rPr>
        <w:t>　　图 4： 浮点处理器产品图片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中国不同应用电源架构处理器市场份额2025 &amp; 2032</w:t>
      </w:r>
      <w:r>
        <w:rPr>
          <w:rFonts w:hint="eastAsia"/>
        </w:rPr>
        <w:br/>
      </w:r>
      <w:r>
        <w:rPr>
          <w:rFonts w:hint="eastAsia"/>
        </w:rPr>
        <w:t>　　图 6： 网络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中国市场电源架构处理器市场规模，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中国市场电源架构处理器收入及增长率（2021-2032）&amp;（万元）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中国市场电源架构处理器销量及增长率（2021-2032）&amp;（件）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2025年中国市场主要厂商电源架构处理器销量市场份额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2025年中国市场主要厂商电源架构处理器收入市场份额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2025年中国市场前五大厂商电源架构处理器市场份额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2025年中国市场电源架构处理器第一梯队、第二梯队和第三梯队厂商（品牌）及市场份额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中国市场不同产品类型电源架构处理器价格走势（2021-2032）&amp;（元/件）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中国市场不同应用电源架构处理器价格走势（2021-2032）&amp;（元/件）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电源架构处理器中国企业SWOT分析</w:t>
      </w:r>
      <w:r>
        <w:rPr>
          <w:rFonts w:hint="eastAsia"/>
        </w:rPr>
        <w:br/>
      </w:r>
      <w:r>
        <w:rPr>
          <w:rFonts w:hint="eastAsia"/>
        </w:rPr>
        <w:t>　　图 20： 电源架构处理器产业链</w:t>
      </w:r>
      <w:r>
        <w:rPr>
          <w:rFonts w:hint="eastAsia"/>
        </w:rPr>
        <w:br/>
      </w:r>
      <w:r>
        <w:rPr>
          <w:rFonts w:hint="eastAsia"/>
        </w:rPr>
        <w:t>　　图 21： 电源架构处理器行业采购模式分析</w:t>
      </w:r>
      <w:r>
        <w:rPr>
          <w:rFonts w:hint="eastAsia"/>
        </w:rPr>
        <w:br/>
      </w:r>
      <w:r>
        <w:rPr>
          <w:rFonts w:hint="eastAsia"/>
        </w:rPr>
        <w:t>　　图 22： 电源架构处理器行业生产模式分析</w:t>
      </w:r>
      <w:r>
        <w:rPr>
          <w:rFonts w:hint="eastAsia"/>
        </w:rPr>
        <w:br/>
      </w:r>
      <w:r>
        <w:rPr>
          <w:rFonts w:hint="eastAsia"/>
        </w:rPr>
        <w:t>　　图 23： 电源架构处理器行业销售模式分析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中国电源架构处理器产能、产量、产能利用率及发展趋势（2021-2032）&amp;（件）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中国电源架构处理器产量、市场需求量及发展趋势（2021-2032）&amp;（件）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41060978c54ec0" w:history="1">
        <w:r>
          <w:rPr>
            <w:rStyle w:val="Hyperlink"/>
          </w:rPr>
          <w:t>2026-2032年中国电源架构处理器行业调研及前景趋势分析报告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41060978c54ec0" w:history="1">
        <w:r>
          <w:rPr>
            <w:rStyle w:val="Hyperlink"/>
          </w:rPr>
          <w:t>https://www.20087.com/3/56/DianYuanJiaGouChuLiQiHangYeXianZhuangJiQianJing.html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24aff82ac4d23" w:history="1">
      <w:r>
        <w:rPr>
          <w:rStyle w:val="Hyperlink"/>
        </w:rPr>
        <w:t>2026-2032年中国电源架构处理器行业调研及前景趋势分析报告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DianYuanJiaGouChuLiQiHangYeXianZhuangJiQianJing.html" TargetMode="External" Id="R0941060978c5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DianYuanJiaGouChuLiQiHangYeXianZhuangJiQianJing.html" TargetMode="External" Id="Rf4424aff82ac4d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2026-01-29T05:27:21Z</dcterms:created>
  <dcterms:modified xsi:type="dcterms:W3CDTF">2026-01-29T06:27:21Z</dcterms:modified>
  <dc:subject>2026-2032年中国电源架构处理器行业调研及前景趋势分析报告</dc:subject>
  <dc:title>2026-2032年中国电源架构处理器行业调研及前景趋势分析报告</dc:title>
  <cp:keywords>2026-2032年中国电源架构处理器行业调研及前景趋势分析报告</cp:keywords>
  <dc:description>2026-2032年中国电源架构处理器行业调研及前景趋势分析报告</dc:description>
</cp:coreProperties>
</file>