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f869f27454789" w:history="1">
              <w:r>
                <w:rPr>
                  <w:rStyle w:val="Hyperlink"/>
                </w:rPr>
                <w:t>2026-2032年全球与中国物体运动传感器行业研究及前景趋势预测报告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f869f27454789" w:history="1">
              <w:r>
                <w:rPr>
                  <w:rStyle w:val="Hyperlink"/>
                </w:rPr>
                <w:t>2026-2032年全球与中国物体运动传感器行业研究及前景趋势预测报告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f869f27454789" w:history="1">
                <w:r>
                  <w:rPr>
                    <w:rStyle w:val="Hyperlink"/>
                  </w:rPr>
                  <w:t>https://www.20087.com/5/36/WuTiYunDongChuanGanQiHangYeQianJingFenXi.html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体运动传感器是环境感知的关键元件，通过检测目标位移、速度或存在状态，广泛应用于智能家居、安防监控、工业自动化及节能照明系统。物体运动传感器技术包括被动红外（PIR）、微波多普勒、超声波及双鉴（PIR+微波）方案，其中PIR因成本低、功耗小占据主导地位。产品普遍集成透镜阵列以优化探测区域，并支持灵敏度调节与宠物免疫功能。然而，单一传感原理易受环境干扰（如阳光直射引发PIR误触发、金属物体反射导致微波虚警），且难以区分人体与其他移动物体，限制了在复杂场景中的可靠性。此外，多数消费级传感器缺乏标准化输出协议，阻碍跨系统集成。</w:t>
      </w:r>
      <w:r>
        <w:rPr>
          <w:rFonts w:hint="eastAsia"/>
        </w:rPr>
        <w:br/>
      </w:r>
      <w:r>
        <w:rPr>
          <w:rFonts w:hint="eastAsia"/>
        </w:rPr>
        <w:t>　　未来，物体运动传感器将向多模态融合、AI边缘推理与情境感知智能化跃迁。市场调研网指出，通过集成PIR、毫米波雷达与可见光/热成像微型传感器，设备可交叉验证运动特征，精准识别人体姿态、行走方向甚至跌倒行为；嵌入式神经网络加速器将支持本地运行轻量化目标检测模型，实现“只传事件、不传视频”的隐私友好架构。在工业场景，高精度ToF（飞行时间）或激光多普勒传感器将用于设备振动监测与产线节拍分析。更重要的是，物体运动传感器将从“有无检测”升级为“行为理解”节点，结合时间、光照、声音等上下文信息，主动触发个性化服务（如老人久坐提醒、会议室无人自动关灯）。最终，该传感器将成为构建无感化、自适应智能空间的底层感知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f869f27454789" w:history="1">
        <w:r>
          <w:rPr>
            <w:rStyle w:val="Hyperlink"/>
          </w:rPr>
          <w:t>2026-2032年全球与中国物体运动传感器行业研究及前景趋势预测报告</w:t>
        </w:r>
      </w:hyperlink>
      <w:r>
        <w:rPr>
          <w:rFonts w:hint="eastAsia"/>
        </w:rPr>
        <w:t>》依托国家统计局及物体运动传感器相关协会的详实数据，全面解析了物体运动传感器行业现状与市场需求，重点分析了物体运动传感器市场规模、产业链结构及价格动态，并对物体运动传感器细分市场进行了详细探讨。报告科学预测了物体运动传感器市场前景与发展趋势，评估了品牌竞争格局、市场集中度及重点企业的市场表现。同时，通过SWOT分析揭示了物体运动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按产品类型细分，全球物体运动传感器市场规模2021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被动红外 （PIR） 传感器</w:t>
      </w:r>
      <w:r>
        <w:rPr>
          <w:rFonts w:hint="eastAsia"/>
        </w:rPr>
        <w:br/>
      </w:r>
      <w:r>
        <w:rPr>
          <w:rFonts w:hint="eastAsia"/>
        </w:rPr>
        <w:t>　　　　1.3.3 微波传感器</w:t>
      </w:r>
      <w:r>
        <w:rPr>
          <w:rFonts w:hint="eastAsia"/>
        </w:rPr>
        <w:br/>
      </w:r>
      <w:r>
        <w:rPr>
          <w:rFonts w:hint="eastAsia"/>
        </w:rPr>
        <w:t>　　　　1.3.4 超声波传感器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按应用细分，全球物体运动传感器市场规模2021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安全系统</w:t>
      </w:r>
      <w:r>
        <w:rPr>
          <w:rFonts w:hint="eastAsia"/>
        </w:rPr>
        <w:br/>
      </w:r>
      <w:r>
        <w:rPr>
          <w:rFonts w:hint="eastAsia"/>
        </w:rPr>
        <w:t>　　　　1.4.3 家庭自动化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物体运动传感器行业发展总体概况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物体运动传感器行业发展主要特点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物体运动传感器行业发展影响因素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物体运动传感器有利因素</w:t>
      </w:r>
      <w:r>
        <w:rPr>
          <w:rFonts w:hint="eastAsia"/>
        </w:rPr>
        <w:br/>
      </w:r>
      <w:r>
        <w:rPr>
          <w:rFonts w:hint="eastAsia"/>
        </w:rPr>
        <w:t>　　　　1.5.3 .2 物体运动传感器不利因素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全球市场，近三年物体运动传感器主要企业占有率及排名（按销量）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物体运动传感器主要企业在国际市场占有率（按销量，2023-2026）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2025年物体运动传感器主要企业在国际市场排名（按销量）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全球市场主要企业物体运动传感器销量（2023-2026）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全球市场，近三年物体运动传感器主要企业占有率及排名（按收入）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物体运动传感器主要企业在国际市场占有率（按收入，2023-2026）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2025年物体运动传感器主要企业在国际市场排名（按收入）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全球市场主要企业物体运动传感器销售收入（2023-2026）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全球市场主要企业物体运动传感器销售价格（2023-2026）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中国市场，近三年物体运动传感器主要企业占有率及排名（按销量）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物体运动传感器主要企业在中国市场占有率（按销量，2023-2026）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2025年物体运动传感器主要企业在中国市场排名（按销量）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中国市场主要企业物体运动传感器销量（2023-2026）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中国市场，近三年物体运动传感器主要企业占有率及排名（按收入）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物体运动传感器主要企业在中国市场占有率（按收入，2023-2026）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2025年物体运动传感器主要企业在中国市场排名（按收入）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中国市场主要企业物体运动传感器销售收入（2023-2026）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全球主要厂商物体运动传感器总部及产地分布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全球主要厂商成立时间及物体运动传感器商业化日期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全球主要厂商物体运动传感器产品类型及应用</w:t>
      </w:r>
      <w:r>
        <w:rPr>
          <w:rFonts w:hint="eastAsia"/>
        </w:rPr>
        <w:br/>
      </w:r>
      <w:r>
        <w:rPr>
          <w:rFonts w:hint="eastAsia"/>
        </w:rPr>
        <w:t>　　2.9 物体运动传感器行业集中度、竞争程度分析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物体运动传感器行业集中度分析：2025年全球Top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全球物体运动传感器第一梯队、第二梯队和第三梯队生产商（品牌）及市场份额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全球物体运动传感器总体规模分析</w:t>
      </w:r>
      <w:r>
        <w:rPr>
          <w:rFonts w:hint="eastAsia"/>
        </w:rPr>
        <w:br/>
      </w:r>
      <w:r>
        <w:rPr>
          <w:rFonts w:hint="eastAsia"/>
        </w:rPr>
        <w:t>　　3.1 全球物体运动传感器供需现状及预测（2021-2032）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全球物体运动传感器产能、产量、产能利用率及发展趋势（2021-2032）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全球物体运动传感器产量、需求量及发展趋势（2021-2032）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全球主要地区物体运动传感器产量及发展趋势（2021-2032）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全球主要地区物体运动传感器产量（2021-2026）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全球主要地区物体运动传感器产量（2027-2032）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全球主要地区物体运动传感器产量市场份额（2021-2032）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中国物体运动传感器供需现状及预测（2021-2032）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中国物体运动传感器产能、产量、产能利用率及发展趋势（2021-2032）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中国物体运动传感器产量、市场需求量及发展趋势（2021-2032）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中国市场物体运动传感器进出口（2021-2032）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全球物体运动传感器销量及销售额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全球市场物体运动传感器销售额（2021-2032）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全球市场物体运动传感器销量（2021-2032）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全球市场物体运动传感器价格趋势（2021-2032）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全球物体运动传感器主要地区分析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全球主要地区物体运动传感器市场规模分析：2021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全球主要地区物体运动传感器销售收入及市场份额（2021-2026）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全球主要地区物体运动传感器销售收入预测（2027-2032）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全球主要地区物体运动传感器销量分析：2021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全球主要地区物体运动传感器销量及市场份额（2021-2026）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全球主要地区物体运动传感器销量及市场份额预测（2027-2032）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北美市场物体运动传感器销量、收入及增长率（2021-2032）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欧洲市场物体运动传感器销量、收入及增长率（2021-2032）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中国市场物体运动传感器销量、收入及增长率（2021-2032）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日本市场物体运动传感器销量、收入及增长率（2021-2032）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东南亚市场物体运动传感器销量、收入及增长率（2021-2032）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印度市场物体运动传感器销量、收入及增长率（2021-2032）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南美市场物体运动传感器销量、收入及增长率（2021-2032）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中东市场物体运动传感器销量、收入及增长率（2021-2032）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物体运动传感器销量、收入、价格及毛利率（2021-2026）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不同产品类型物体运动传感器分析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全球不同产品类型物体运动传感器销量（2021-2032）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全球不同产品类型物体运动传感器销量及市场份额（2021-2026）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全球不同产品类型物体运动传感器销量预测（2027-2032）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全球不同产品类型物体运动传感器收入（2021-2032）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全球不同产品类型物体运动传感器收入及市场份额（2021-2026）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全球不同产品类型物体运动传感器收入预测（2027-2032）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全球不同产品类型物体运动传感器价格走势（2021-2032）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中国不同产品类型物体运动传感器销量（2021-2032）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中国不同产品类型物体运动传感器销量及市场份额（2021-2026）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中国不同产品类型物体运动传感器销量预测（2027-2032）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中国不同产品类型物体运动传感器收入（2021-2032）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中国不同产品类型物体运动传感器收入及市场份额（2021-2026）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中国不同产品类型物体运动传感器收入预测（2027-2032）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不同应用物体运动传感器分析</w:t>
      </w:r>
      <w:r>
        <w:rPr>
          <w:rFonts w:hint="eastAsia"/>
        </w:rPr>
        <w:br/>
      </w:r>
      <w:r>
        <w:rPr>
          <w:rFonts w:hint="eastAsia"/>
        </w:rPr>
        <w:t>　　7.1 全球不同应用物体运动传感器销量（2021-2032）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全球不同应用物体运动传感器销量及市场份额（2021-2026）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全球不同应用物体运动传感器销量预测（2027-2032）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全球不同应用物体运动传感器收入（2021-2032）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全球不同应用物体运动传感器收入及市场份额（2021-2026）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全球不同应用物体运动传感器收入预测（2027-2032）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全球不同应用物体运动传感器价格走势（2021-2032）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中国不同应用物体运动传感器销量（2021-2032）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中国不同应用物体运动传感器销量及市场份额（2021-2026）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中国不同应用物体运动传感器销量预测（2027-2032）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中国不同应用物体运动传感器收入（2021-2032）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中国不同应用物体运动传感器收入及市场份额（2021-2026）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中国不同应用物体运动传感器收入预测（2027-2032）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物体运动传感器行业发展趋势</w:t>
      </w:r>
      <w:r>
        <w:rPr>
          <w:rFonts w:hint="eastAsia"/>
        </w:rPr>
        <w:br/>
      </w:r>
      <w:r>
        <w:rPr>
          <w:rFonts w:hint="eastAsia"/>
        </w:rPr>
        <w:t>　　8.2 物体运动传感器行业主要驱动因素</w:t>
      </w:r>
      <w:r>
        <w:rPr>
          <w:rFonts w:hint="eastAsia"/>
        </w:rPr>
        <w:br/>
      </w:r>
      <w:r>
        <w:rPr>
          <w:rFonts w:hint="eastAsia"/>
        </w:rPr>
        <w:t>　　8.3 物体运动传感器中国企业SWOT分析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中国物体运动传感器行业政策环境分析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物体运动传感器行业产业链简介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物体运动传感器行业供应链分析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物体运动传感器主要原料及供应情况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物体运动传感器行业采购模式</w:t>
      </w:r>
      <w:r>
        <w:rPr>
          <w:rFonts w:hint="eastAsia"/>
        </w:rPr>
        <w:br/>
      </w:r>
      <w:r>
        <w:rPr>
          <w:rFonts w:hint="eastAsia"/>
        </w:rPr>
        <w:t>　　9.3 物体运动传感器行业生产模式</w:t>
      </w:r>
      <w:r>
        <w:rPr>
          <w:rFonts w:hint="eastAsia"/>
        </w:rPr>
        <w:br/>
      </w:r>
      <w:r>
        <w:rPr>
          <w:rFonts w:hint="eastAsia"/>
        </w:rPr>
        <w:t>　　9.4 物体运动传感器行业销售模式及销售渠道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按产品类型细分，全球物体运动传感器市场规模2021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按应用细分，全球物体运动传感器市场规模（CAGR）2021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物体运动传感器行业发展主要特点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物体运动传感器行业发展有利因素分析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物体运动传感器行业发展不利因素分析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进入物体运动传感器行业壁垒</w:t>
      </w:r>
      <w:r>
        <w:rPr>
          <w:rFonts w:hint="eastAsia"/>
        </w:rPr>
        <w:br/>
      </w:r>
      <w:r>
        <w:rPr>
          <w:rFonts w:hint="eastAsia"/>
        </w:rPr>
        <w:t>　　表 7： 物体运动传感器主要企业在国际市场占有率（按销量，2023-2026）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2025年物体运动传感器主要企业在国际市场排名（按销量）&amp;（千件）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全球市场主要企业物体运动传感器销量（2023-2026）&amp;（千件）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物体运动传感器主要企业在国际市场占有率（按收入，2023-2026）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2025年物体运动传感器主要企业在国际市场排名（按收入）&amp;（万元）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全球市场主要企业物体运动传感器销售收入（2023-2026）&amp;（万元）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全球市场主要企业物体运动传感器销售价格（2023-2026）&amp;（元/件）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物体运动传感器主要企业在中国市场占有率（按销量，2023-2026）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2025年物体运动传感器主要企业在中国市场排名（按销量）&amp;（千件）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中国市场主要企业物体运动传感器销量（2023-2026）&amp;（千件）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物体运动传感器主要企业在中国市场占有率（按收入，2023-2026）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2025年物体运动传感器主要企业在中国市场排名（按收入）&amp;（万元）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中国市场主要企业物体运动传感器销售收入（2023-2026）&amp;（万元）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全球主要厂商物体运动传感器总部及产地分布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全球主要厂商成立时间及物体运动传感器商业化日期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全球主要厂商物体运动传感器产品类型及应用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2025年全球物体运动传感器主要厂商市场地位（第一梯队、第二梯队和第三梯队）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全球物体运动传感器市场投资、并购等现状分析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全球主要地区物体运动传感器产量增速（CAGR）：（2021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全球主要地区物体运动传感器产量（2021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全球主要地区物体运动传感器产量（2021-2026）&amp;（千件）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全球主要地区物体运动传感器产量（2027-2032）&amp;（千件）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全球主要地区物体运动传感器产量市场份额（2021-2026）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全球主要地区物体运动传感器产量市场份额（2027-2032）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中国市场物体运动传感器产量、销量、进出口（2021-2026）&amp;（千件）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中国市场物体运动传感器产量、销量、进出口预测（2027-2032）&amp;（千件）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全球主要地区物体运动传感器销售收入增速：（2021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全球主要地区物体运动传感器销售收入（2021-2026）&amp;（万元）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全球主要地区物体运动传感器销售收入市场份额（2021-2026）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全球主要地区物体运动传感器收入（2027-2032）&amp;（万元）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全球主要地区物体运动传感器收入市场份额（2027-2032）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全球主要地区物体运动传感器销量（千件）：2021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全球主要地区物体运动传感器销量（2021-2026）&amp;（千件）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全球主要地区物体运动传感器销量市场份额（2021-2026）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全球主要地区物体运动传感器销量（2027-2032）&amp;（千件）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全球主要地区物体运动传感器销量份额（2027-2032）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物体运动传感器生产基地、销售区域、竞争对手及市场地位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物体运动传感器产品规格、参数及市场应用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物体运动传感器销量（千件）、收入（万元）、价格（元/件）及毛利率（2021-2026）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全球不同产品类型物体运动传感器销量（2021-2026）&amp;（千件）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全球不同产品类型物体运动传感器销量市场份额（2021-2026）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全球不同产品类型物体运动传感器销量预测（2027-2032）&amp;（千件）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全球市场不同产品类型物体运动传感器销量市场份额预测（2027-2032）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全球不同产品类型物体运动传感器收入（2021-2026）&amp;（万元）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全球不同产品类型物体运动传感器收入市场份额（2021-2026）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全球不同产品类型物体运动传感器收入预测（2027-2032）&amp;（万元）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全球不同产品类型物体运动传感器收入市场份额预测（2027-2032）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中国不同产品类型物体运动传感器销量（2021-2026）&amp;（千件）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中国不同产品类型物体运动传感器销量市场份额（2021-2026）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中国不同产品类型物体运动传感器销量预测（2027-2032）&amp;（千件）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全球市场不同产品类型物体运动传感器销量市场份额预测（2027-2032）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中国不同产品类型物体运动传感器收入（2021-2026）&amp;（万元）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中国不同产品类型物体运动传感器收入市场份额（2021-2026）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中国不同产品类型物体运动传感器收入预测（2027-2032）&amp;（万元）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中国不同产品类型物体运动传感器收入市场份额预测（2027-2032）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全球不同应用物体运动传感器销量（2021-2026）&amp;（千件）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全球不同应用物体运动传感器销量市场份额（2021-2026）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全球不同应用物体运动传感器销量预测（2027-2032）&amp;（千件）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全球市场不同应用物体运动传感器销量市场份额预测（2027-2032）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全球不同应用物体运动传感器收入（2021-2026）&amp;（万元）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全球不同应用物体运动传感器收入市场份额（2021-2026）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全球不同应用物体运动传感器收入预测（2027-2032）&amp;（万元）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全球不同应用物体运动传感器收入市场份额预测（2027-2032）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中国不同应用物体运动传感器销量（2021-2026）&amp;（千件）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中国不同应用物体运动传感器销量市场份额（2021-2026）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中国不同应用物体运动传感器销量预测（2027-2032）&amp;（千件）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中国市场不同应用物体运动传感器销量市场份额预测（2027-2032）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中国不同应用物体运动传感器收入（2021-2026）&amp;（万元）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中国不同应用物体运动传感器收入市场份额（2021-2026）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中国不同应用物体运动传感器收入预测（2027-2032）&amp;（万元）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中国不同应用物体运动传感器收入市场份额预测（2027-2032）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物体运动传感器行业发展趋势</w:t>
      </w:r>
      <w:r>
        <w:rPr>
          <w:rFonts w:hint="eastAsia"/>
        </w:rPr>
        <w:br/>
      </w:r>
      <w:r>
        <w:rPr>
          <w:rFonts w:hint="eastAsia"/>
        </w:rPr>
        <w:t>　　表 146： 物体运动传感器行业主要驱动因素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物体运动传感器行业供应链分析</w:t>
      </w:r>
      <w:r>
        <w:rPr>
          <w:rFonts w:hint="eastAsia"/>
        </w:rPr>
        <w:br/>
      </w:r>
      <w:r>
        <w:rPr>
          <w:rFonts w:hint="eastAsia"/>
        </w:rPr>
        <w:t>　　表 148： 物体运动传感器上游原料供应商</w:t>
      </w:r>
      <w:r>
        <w:rPr>
          <w:rFonts w:hint="eastAsia"/>
        </w:rPr>
        <w:br/>
      </w:r>
      <w:r>
        <w:rPr>
          <w:rFonts w:hint="eastAsia"/>
        </w:rPr>
        <w:t>　　表 149： 物体运动传感器主要地区不同应用客户分析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物体运动传感器典型经销商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物体运动传感器产品图片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全球不同产品类型物体运动传感器销售额2021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全球不同产品类型物体运动传感器市场份额2025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被动红外 （PIR） 传感器产品图片</w:t>
      </w:r>
      <w:r>
        <w:rPr>
          <w:rFonts w:hint="eastAsia"/>
        </w:rPr>
        <w:br/>
      </w:r>
      <w:r>
        <w:rPr>
          <w:rFonts w:hint="eastAsia"/>
        </w:rPr>
        <w:t>　　图 5： 微波传感器产品图片</w:t>
      </w:r>
      <w:r>
        <w:rPr>
          <w:rFonts w:hint="eastAsia"/>
        </w:rPr>
        <w:br/>
      </w:r>
      <w:r>
        <w:rPr>
          <w:rFonts w:hint="eastAsia"/>
        </w:rPr>
        <w:t>　　图 6： 超声波传感器产品图片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全球不同应用物体运动传感器市场份额2025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安全系统</w:t>
      </w:r>
      <w:r>
        <w:rPr>
          <w:rFonts w:hint="eastAsia"/>
        </w:rPr>
        <w:br/>
      </w:r>
      <w:r>
        <w:rPr>
          <w:rFonts w:hint="eastAsia"/>
        </w:rPr>
        <w:t>　　图 11： 家庭自动化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2025年全球前五大生产商物体运动传感器市场份额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2025年全球物体运动传感器第一梯队、第二梯队和第三梯队厂商及市场份额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全球物体运动传感器产能、产量、产能利用率及发展趋势（2021-2032）&amp;（千件）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全球物体运动传感器产量、需求量及发展趋势（2021-2032）&amp;（千件）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全球主要地区物体运动传感器产量市场份额（2021-2032）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中国物体运动传感器产能、产量、产能利用率及发展趋势（2021-2032）&amp;（千件）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中国物体运动传感器产量、市场需求量及发展趋势（2021-2032）&amp;（千件）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全球物体运动传感器市场销售额及增长率：（2021-2032）&amp;（万元）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全球市场物体运动传感器市场规模：2021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全球市场物体运动传感器销量及增长率（2021-2032）&amp;（千件）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全球市场物体运动传感器价格趋势（2021-2032）&amp;（元/件）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全球主要地区物体运动传感器销售收入（2021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全球主要地区物体运动传感器销售收入市场份额（2021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北美市场物体运动传感器销量及增长率（2021-2032）&amp;（千件）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北美市场物体运动传感器收入及增长率（2021-2032）&amp;（万元）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欧洲市场物体运动传感器销量及增长率（2021-2032）&amp;（千件）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欧洲市场物体运动传感器收入及增长率（2021-2032）&amp;（万元）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中国市场物体运动传感器销量及增长率（2021-2032）&amp;（千件）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中国市场物体运动传感器收入及增长率（2021-2032）&amp;（万元）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日本市场物体运动传感器销量及增长率（2021-2032）&amp;（千件）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日本市场物体运动传感器收入及增长率（2021-2032）&amp;（万元）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东南亚市场物体运动传感器销量及增长率（2021-2032）&amp;（千件）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东南亚市场物体运动传感器收入及增长率（2021-2032）&amp;（万元）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印度市场物体运动传感器销量及增长率（2021-2032）&amp;（千件）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印度市场物体运动传感器收入及增长率（2021-2032）&amp;（万元）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南美市场物体运动传感器销量及增长率（2021-2032）&amp;（千件）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南美市场物体运动传感器收入及增长率（2021-2032）&amp;（万元）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中东市场物体运动传感器销量及增长率（2021-2032）&amp;（千件）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中东市场物体运动传感器收入及增长率（2021-2032）&amp;（万元）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全球不同产品类型物体运动传感器价格走势（2021-2032）&amp;（元/件）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全球不同应用物体运动传感器价格走势（2021-2032）&amp;（元/件）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物体运动传感器中国企业SWOT分析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物体运动传感器产业链</w:t>
      </w:r>
      <w:r>
        <w:rPr>
          <w:rFonts w:hint="eastAsia"/>
        </w:rPr>
        <w:br/>
      </w:r>
      <w:r>
        <w:rPr>
          <w:rFonts w:hint="eastAsia"/>
        </w:rPr>
        <w:t>　　图 47： 物体运动传感器行业采购模式分析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物体运动传感器行业生产模式</w:t>
      </w:r>
      <w:r>
        <w:rPr>
          <w:rFonts w:hint="eastAsia"/>
        </w:rPr>
        <w:br/>
      </w:r>
      <w:r>
        <w:rPr>
          <w:rFonts w:hint="eastAsia"/>
        </w:rPr>
        <w:t>　　图 49： 物体运动传感器行业销售模式分析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f869f27454789" w:history="1">
        <w:r>
          <w:rPr>
            <w:rStyle w:val="Hyperlink"/>
          </w:rPr>
          <w:t>2026-2032年全球与中国物体运动传感器行业研究及前景趋势预测报告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f869f27454789" w:history="1">
        <w:r>
          <w:rPr>
            <w:rStyle w:val="Hyperlink"/>
          </w:rPr>
          <w:t>https://www.20087.com/5/36/WuTiYunDongChuanGanQiHangYeQianJingFenXi.html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ed7f1e54a42ea" w:history="1">
      <w:r>
        <w:rPr>
          <w:rStyle w:val="Hyperlink"/>
        </w:rPr>
        <w:t>2026-2032年全球与中国物体运动传感器行业研究及前景趋势预测报告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WuTiYunDongChuanGanQiHangYeQianJingFenXi.html" TargetMode="External" Id="R0fff869f2745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WuTiYunDongChuanGanQiHangYeQianJingFenXi.html" TargetMode="External" Id="Rff7ed7f1e54a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2026-01-29T01:25:50Z</dcterms:created>
  <dcterms:modified xsi:type="dcterms:W3CDTF">2026-01-29T02:25:50Z</dcterms:modified>
  <dc:subject>2026-2032年全球与中国物体运动传感器行业研究及前景趋势预测报告</dc:subject>
  <dc:title>2026-2032年全球与中国物体运动传感器行业研究及前景趋势预测报告</dc:title>
  <cp:keywords>2026-2032年全球与中国物体运动传感器行业研究及前景趋势预测报告</cp:keywords>
  <dc:description>2026-2032年全球与中国物体运动传感器行业研究及前景趋势预测报告</dc:description>
</cp:coreProperties>
</file>