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07d9f17c3435a" w:history="1">
              <w:r>
                <w:rPr>
                  <w:rStyle w:val="Hyperlink"/>
                </w:rPr>
                <w:t>2025-2031年中国模拟IC市场调查研究与前景趋势报告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07d9f17c3435a" w:history="1">
              <w:r>
                <w:rPr>
                  <w:rStyle w:val="Hyperlink"/>
                </w:rPr>
                <w:t>2025-2031年中国模拟IC市场调查研究与前景趋势报告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07d9f17c3435a" w:history="1">
                <w:r>
                  <w:rPr>
                    <w:rStyle w:val="Hyperlink"/>
                  </w:rPr>
                  <w:t>https://www.20087.com/7/96/MoNiICHangYeXianZhuangJiQianJing.html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IC作为电子系统中处理连续信号的核心组件，广泛应用于电源管理、射频通信、传感器接口、运算放大、数据转换等多个领域，具备高精度、低功耗、高稳定性等特点。其技术涵盖运算放大器、ADC/DAC、稳压器、滤波器等多种类型，近年来在工艺节点升级、集成度提升、能效比优化等方面持续改进，部分高端产品已实现纳米级制程、高频射频前端集成与车规级可靠性认证，满足汽车电子、工业自动化、物联网等新兴领域的复杂需求。然而，行业内仍面临核心技术受制于人、设计门槛高、研发投入周期长、人才储备不足等问题，影响我国在高端模拟芯片领域的自主创新能力。</w:t>
      </w:r>
      <w:r>
        <w:rPr>
          <w:rFonts w:hint="eastAsia"/>
        </w:rPr>
        <w:br/>
      </w:r>
      <w:r>
        <w:rPr>
          <w:rFonts w:hint="eastAsia"/>
        </w:rPr>
        <w:t>　　未来，模拟IC将朝着高性能集成、定制化解决方案、先进工艺突破与国产替代方向深入发展。未来，面向新能源汽车、5G基站、智能穿戴等高增长应用领域，模拟IC将进一步提升集成度与系统级封装能力，实现单芯片完成多种信号处理任务。专用模拟芯片（ASIC）将成为重点发展方向，围绕特定应用场景提供高度定制化的功能组合与能效优化。同时，国内企业在SiGe、GaAs、SOI等特殊工艺上的研发突破将持续推进，提升在射频、高速运算等细分市场的竞争力。此外，随着国家对半导体产业支持力度加大与国产替代政策落地，模拟IC将在关键核心领域实现更多突破，助力我国电子信息产业链的自主可控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07d9f17c3435a" w:history="1">
        <w:r>
          <w:rPr>
            <w:rStyle w:val="Hyperlink"/>
          </w:rPr>
          <w:t>2025-2031年中国模拟IC市场调查研究与前景趋势报告</w:t>
        </w:r>
      </w:hyperlink>
      <w:r>
        <w:rPr>
          <w:rFonts w:hint="eastAsia"/>
        </w:rPr>
        <w:t>》通过全面的行业调研，系统梳理了模拟IC产业链的各个环节，详细分析了模拟IC市场规模、需求变化及价格趋势。报告结合当前模拟IC行业现状，科学预测了市场前景与发展方向，并解读了重点企业的竞争格局、市场集中度及品牌表现。同时，报告对模拟IC细分市场进行了深入探讨，结合模拟IC技术现状与SWOT分析，揭示了模拟IC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模拟IC行业概述</w:t>
      </w:r>
      <w:r>
        <w:rPr>
          <w:rFonts w:hint="eastAsia"/>
        </w:rPr>
        <w:br/>
      </w:r>
      <w:r>
        <w:rPr>
          <w:rFonts w:hint="eastAsia"/>
        </w:rPr>
        <w:t>　　第一节 模拟IC定义与分类</w:t>
      </w:r>
      <w:r>
        <w:rPr>
          <w:rFonts w:hint="eastAsia"/>
        </w:rPr>
        <w:br/>
      </w:r>
      <w:r>
        <w:rPr>
          <w:rFonts w:hint="eastAsia"/>
        </w:rPr>
        <w:t>　　第二节 模拟IC应用领域</w:t>
      </w:r>
      <w:r>
        <w:rPr>
          <w:rFonts w:hint="eastAsia"/>
        </w:rPr>
        <w:br/>
      </w:r>
      <w:r>
        <w:rPr>
          <w:rFonts w:hint="eastAsia"/>
        </w:rPr>
        <w:t>　　第三节 模拟IC行业经济指标分析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一、模拟IC行业赢利性评估</w:t>
      </w:r>
      <w:r>
        <w:rPr>
          <w:rFonts w:hint="eastAsia"/>
        </w:rPr>
        <w:br/>
      </w:r>
      <w:r>
        <w:rPr>
          <w:rFonts w:hint="eastAsia"/>
        </w:rPr>
        <w:t>　　　　二、模拟IC行业成长速度分析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三、模拟IC附加值提升空间探讨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四、模拟IC行业进入壁垒分析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五、模拟IC行业风险性评估</w:t>
      </w:r>
      <w:r>
        <w:rPr>
          <w:rFonts w:hint="eastAsia"/>
        </w:rPr>
        <w:br/>
      </w:r>
      <w:r>
        <w:rPr>
          <w:rFonts w:hint="eastAsia"/>
        </w:rPr>
        <w:t>　　　　六、模拟IC行业周期性分析</w:t>
      </w:r>
      <w:r>
        <w:rPr>
          <w:rFonts w:hint="eastAsia"/>
        </w:rPr>
        <w:br/>
      </w:r>
      <w:r>
        <w:rPr>
          <w:rFonts w:hint="eastAsia"/>
        </w:rPr>
        <w:t>　　　　七、模拟IC行业竞争程度指标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八、模拟IC行业成熟度综合分析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2024-2025年全球模拟IC行业发展分析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二、全球模拟IC行业发展特点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一、模拟IC技术发展趋势</w:t>
      </w:r>
      <w:r>
        <w:rPr>
          <w:rFonts w:hint="eastAsia"/>
        </w:rPr>
        <w:br/>
      </w:r>
      <w:r>
        <w:rPr>
          <w:rFonts w:hint="eastAsia"/>
        </w:rPr>
        <w:t>　　　　二、模拟IC行业发展趋势</w:t>
      </w:r>
      <w:r>
        <w:rPr>
          <w:rFonts w:hint="eastAsia"/>
        </w:rPr>
        <w:br/>
      </w:r>
      <w:r>
        <w:rPr>
          <w:rFonts w:hint="eastAsia"/>
        </w:rPr>
        <w:t>　　　　三、模拟IC行业发展潜力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一、国内模拟IC产能现状与利用效率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模拟IC行业产量情况分析与趋势预测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2、2019-2024年模拟IC细分产品产量及份额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三、2025-2031年模拟IC产量预测</w:t>
      </w:r>
      <w:r>
        <w:rPr>
          <w:rFonts w:hint="eastAsia"/>
        </w:rPr>
        <w:br/>
      </w:r>
      <w:r>
        <w:rPr>
          <w:rFonts w:hint="eastAsia"/>
        </w:rPr>
        <w:t>　　第三节 2025-2031年模拟IC市场需求与销售分析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一、2024-2025年模拟IC行业需求现状</w:t>
      </w:r>
      <w:r>
        <w:rPr>
          <w:rFonts w:hint="eastAsia"/>
        </w:rPr>
        <w:br/>
      </w:r>
      <w:r>
        <w:rPr>
          <w:rFonts w:hint="eastAsia"/>
        </w:rPr>
        <w:t>　　　　二、模拟IC客户群体与需求特点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国内外模拟IC行业技术差异与原因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2019-2024年中国模拟IC行业进出口情况分析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一、2019-2024年模拟IC进口规模分析</w:t>
      </w:r>
      <w:r>
        <w:rPr>
          <w:rFonts w:hint="eastAsia"/>
        </w:rPr>
        <w:br/>
      </w:r>
      <w:r>
        <w:rPr>
          <w:rFonts w:hint="eastAsia"/>
        </w:rPr>
        <w:t>　　　　二、模拟IC主要进口来源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一、2019-2024年模拟IC出口规模分析</w:t>
      </w:r>
      <w:r>
        <w:rPr>
          <w:rFonts w:hint="eastAsia"/>
        </w:rPr>
        <w:br/>
      </w:r>
      <w:r>
        <w:rPr>
          <w:rFonts w:hint="eastAsia"/>
        </w:rPr>
        <w:t>　　　　二、模拟IC主要出口目的地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中国模拟IC行业总体规模分析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一、模拟IC企业数量与结构</w:t>
      </w:r>
      <w:r>
        <w:rPr>
          <w:rFonts w:hint="eastAsia"/>
        </w:rPr>
        <w:br/>
      </w:r>
      <w:r>
        <w:rPr>
          <w:rFonts w:hint="eastAsia"/>
        </w:rPr>
        <w:t>　　　　二、模拟IC从业人员规模</w:t>
      </w:r>
      <w:r>
        <w:rPr>
          <w:rFonts w:hint="eastAsia"/>
        </w:rPr>
        <w:br/>
      </w:r>
      <w:r>
        <w:rPr>
          <w:rFonts w:hint="eastAsia"/>
        </w:rPr>
        <w:t>　　　　三、模拟IC行业资产状况</w:t>
      </w:r>
      <w:r>
        <w:rPr>
          <w:rFonts w:hint="eastAsia"/>
        </w:rPr>
        <w:br/>
      </w:r>
      <w:r>
        <w:rPr>
          <w:rFonts w:hint="eastAsia"/>
        </w:rPr>
        <w:t>　　第二节 中国模拟IC行业财务指标总体分析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中国模拟IC行业竞争格局分析</w:t>
      </w:r>
      <w:r>
        <w:rPr>
          <w:rFonts w:hint="eastAsia"/>
        </w:rPr>
        <w:br/>
      </w:r>
      <w:r>
        <w:rPr>
          <w:rFonts w:hint="eastAsia"/>
        </w:rPr>
        <w:t>　　第一节 模拟IC行业竞争格局总览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2024-2025年模拟IC行业竞争力分析</w:t>
      </w:r>
      <w:r>
        <w:rPr>
          <w:rFonts w:hint="eastAsia"/>
        </w:rPr>
        <w:br/>
      </w:r>
      <w:r>
        <w:rPr>
          <w:rFonts w:hint="eastAsia"/>
        </w:rPr>
        <w:t>　　　　一、模拟IC供应商议价能力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2025年中国模拟IC企业发展策略分析</w:t>
      </w:r>
      <w:r>
        <w:rPr>
          <w:rFonts w:hint="eastAsia"/>
        </w:rPr>
        <w:br/>
      </w:r>
      <w:r>
        <w:rPr>
          <w:rFonts w:hint="eastAsia"/>
        </w:rPr>
        <w:t>　　第一节 模拟IC市场策略分析</w:t>
      </w:r>
      <w:r>
        <w:rPr>
          <w:rFonts w:hint="eastAsia"/>
        </w:rPr>
        <w:br/>
      </w:r>
      <w:r>
        <w:rPr>
          <w:rFonts w:hint="eastAsia"/>
        </w:rPr>
        <w:t>　　　　一、模拟IC市场定位与拓展策略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二、模拟IC市场细分与目标客户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模拟IC销售策略分析</w:t>
      </w:r>
      <w:r>
        <w:rPr>
          <w:rFonts w:hint="eastAsia"/>
        </w:rPr>
        <w:br/>
      </w:r>
      <w:r>
        <w:rPr>
          <w:rFonts w:hint="eastAsia"/>
        </w:rPr>
        <w:t>　　　　一、模拟IC销售渠道与网络建设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提高模拟IC企业竞争力建议</w:t>
      </w:r>
      <w:r>
        <w:rPr>
          <w:rFonts w:hint="eastAsia"/>
        </w:rPr>
        <w:br/>
      </w:r>
      <w:r>
        <w:rPr>
          <w:rFonts w:hint="eastAsia"/>
        </w:rPr>
        <w:t>　　　　一、模拟IC技术创新与管理优化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模拟IC品牌战略思考</w:t>
      </w:r>
      <w:r>
        <w:rPr>
          <w:rFonts w:hint="eastAsia"/>
        </w:rPr>
        <w:br/>
      </w:r>
      <w:r>
        <w:rPr>
          <w:rFonts w:hint="eastAsia"/>
        </w:rPr>
        <w:t>　　　　一、模拟IC品牌建设与维护</w:t>
      </w:r>
      <w:r>
        <w:rPr>
          <w:rFonts w:hint="eastAsia"/>
        </w:rPr>
        <w:br/>
      </w:r>
      <w:r>
        <w:rPr>
          <w:rFonts w:hint="eastAsia"/>
        </w:rPr>
        <w:t>　　　　二、模拟IC品牌影响力与市场竞争力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中国模拟IC行业风险与对策</w:t>
      </w:r>
      <w:r>
        <w:rPr>
          <w:rFonts w:hint="eastAsia"/>
        </w:rPr>
        <w:br/>
      </w:r>
      <w:r>
        <w:rPr>
          <w:rFonts w:hint="eastAsia"/>
        </w:rPr>
        <w:t>　　第一节 模拟IC行业SWOT分析</w:t>
      </w:r>
      <w:r>
        <w:rPr>
          <w:rFonts w:hint="eastAsia"/>
        </w:rPr>
        <w:br/>
      </w:r>
      <w:r>
        <w:rPr>
          <w:rFonts w:hint="eastAsia"/>
        </w:rPr>
        <w:t>　　　　一、模拟IC行业优势分析</w:t>
      </w:r>
      <w:r>
        <w:rPr>
          <w:rFonts w:hint="eastAsia"/>
        </w:rPr>
        <w:br/>
      </w:r>
      <w:r>
        <w:rPr>
          <w:rFonts w:hint="eastAsia"/>
        </w:rPr>
        <w:t>　　　　二、模拟IC行业劣势分析</w:t>
      </w:r>
      <w:r>
        <w:rPr>
          <w:rFonts w:hint="eastAsia"/>
        </w:rPr>
        <w:br/>
      </w:r>
      <w:r>
        <w:rPr>
          <w:rFonts w:hint="eastAsia"/>
        </w:rPr>
        <w:t>　　　　三、模拟IC市场机会探索</w:t>
      </w:r>
      <w:r>
        <w:rPr>
          <w:rFonts w:hint="eastAsia"/>
        </w:rPr>
        <w:br/>
      </w:r>
      <w:r>
        <w:rPr>
          <w:rFonts w:hint="eastAsia"/>
        </w:rPr>
        <w:t>　　　　四、模拟IC市场威胁评估</w:t>
      </w:r>
      <w:r>
        <w:rPr>
          <w:rFonts w:hint="eastAsia"/>
        </w:rPr>
        <w:br/>
      </w:r>
      <w:r>
        <w:rPr>
          <w:rFonts w:hint="eastAsia"/>
        </w:rPr>
        <w:t>　　第二节 模拟IC行业风险及对策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2025-2031年中国模拟IC行业前景与发展趋势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一、模拟IC行业发展方向预测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一、模拟IC市场发展潜力评估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(中:智:林)模拟IC行业发展建议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模拟IC行业历程</w:t>
      </w:r>
      <w:r>
        <w:rPr>
          <w:rFonts w:hint="eastAsia"/>
        </w:rPr>
        <w:br/>
      </w:r>
      <w:r>
        <w:rPr>
          <w:rFonts w:hint="eastAsia"/>
        </w:rPr>
        <w:t>　　图表 模拟IC行业生命周期</w:t>
      </w:r>
      <w:r>
        <w:rPr>
          <w:rFonts w:hint="eastAsia"/>
        </w:rPr>
        <w:br/>
      </w:r>
      <w:r>
        <w:rPr>
          <w:rFonts w:hint="eastAsia"/>
        </w:rPr>
        <w:t>　　图表 模拟IC行业产业链分析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2025年中国模拟IC行业需求领域分布格局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2019-2024年中国模拟IC出口金额分析</w:t>
      </w:r>
      <w:r>
        <w:rPr>
          <w:rFonts w:hint="eastAsia"/>
        </w:rPr>
        <w:br/>
      </w:r>
      <w:r>
        <w:rPr>
          <w:rFonts w:hint="eastAsia"/>
        </w:rPr>
        <w:t>　　图表 2025年中国模拟IC进口国家及地区分析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2025年中国模拟IC出口国家及地区分析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2025-2031年中国模拟IC行业市场规模预测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2025年中国模拟IC市场前景分析</w:t>
      </w:r>
      <w:r>
        <w:rPr>
          <w:rFonts w:hint="eastAsia"/>
        </w:rPr>
        <w:br/>
      </w:r>
      <w:r>
        <w:rPr>
          <w:rFonts w:hint="eastAsia"/>
        </w:rPr>
        <w:t>　　图表 2025年中国模拟IC发展趋势预测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07d9f17c3435a" w:history="1">
        <w:r>
          <w:rPr>
            <w:rStyle w:val="Hyperlink"/>
          </w:rPr>
          <w:t>2025-2031年中国模拟IC市场调查研究与前景趋势报告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07d9f17c3435a" w:history="1">
        <w:r>
          <w:rPr>
            <w:rStyle w:val="Hyperlink"/>
          </w:rPr>
          <w:t>https://www.20087.com/7/96/MoNiICHangYeXianZhuangJiQianJing.html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热点：ic卡水控机、模拟IC设计、ic工程师月薪多少、模拟IC和数字ic区别、模拟电路仿真软件、模拟IC设计流程、IC经验是什么、模拟IC设计培训成都、模拟IC需要编程吗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218ce2f746e3" w:history="1">
      <w:r>
        <w:rPr>
          <w:rStyle w:val="Hyperlink"/>
        </w:rPr>
        <w:t>2025-2031年中国模拟IC市场调查研究与前景趋势报告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oNiICHangYeXianZhuangJiQianJing.html" TargetMode="External" Id="Rdec07d9f17c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oNiICHangYeXianZhuangJiQianJing.html" TargetMode="External" Id="Re320218ce2f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2024-09-14T03:00:30Z</dcterms:created>
  <dcterms:modified xsi:type="dcterms:W3CDTF">2024-09-14T04:00:30Z</dcterms:modified>
  <dc:subject>2025-2031年中国模拟IC市场调查研究与前景趋势报告</dc:subject>
  <dc:title>2025-2031年中国模拟IC市场调查研究与前景趋势报告</dc:title>
  <cp:keywords>2025-2031年中国模拟IC市场调查研究与前景趋势报告</cp:keywords>
  <dc:description>2025-2031年中国模拟IC市场调查研究与前景趋势报告</dc:description>
</cp:coreProperties>
</file>