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17eee2aac4add" w:history="1">
              <w:r>
                <w:rPr>
                  <w:rStyle w:val="Hyperlink"/>
                </w:rPr>
                <w:t>2025-2031年中国电竞显示器行业研究分析与发展前景报告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17eee2aac4add" w:history="1">
              <w:r>
                <w:rPr>
                  <w:rStyle w:val="Hyperlink"/>
                </w:rPr>
                <w:t>2025-2031年中国电竞显示器行业研究分析与发展前景报告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17eee2aac4add" w:history="1">
                <w:r>
                  <w:rPr>
                    <w:rStyle w:val="Hyperlink"/>
                  </w:rPr>
                  <w:t>https://www.20087.com/8/96/DianJingXianShiQiHangYeQianJingQuShi.html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显示器作为专业级游戏显示设备，在近年来取得了显著的技术进步和发展。当前，电竞显示器市场呈现出高分辨率、高刷新率、低响应时间和广色域等技术特性为主导的趋势。随着电子竞技行业的蓬勃发展，电竞显示器不仅在尺寸选择上更加多样化，还普遍配备了如FreeSync、G-Sync等垂直同步技术，以减少画面撕裂现象，提升游戏体验。此外，针对不同电竞项目的需求，一些高端电竞显示器还集成了一体化设计、人体工学支架以及智能场景模式切换等功能。</w:t>
      </w:r>
      <w:r>
        <w:rPr>
          <w:rFonts w:hint="eastAsia"/>
        </w:rPr>
        <w:br/>
      </w:r>
      <w:r>
        <w:rPr>
          <w:rFonts w:hint="eastAsia"/>
        </w:rPr>
        <w:t>　　展望未来，电竞显示器将进一步优化用户体验，例如通过量子点技术、Mini LED背光系统等创新技术实现更极致的画质表现。同时，随着云游戏、VR/AR游戏市场的拓展，电竞显示器可能会朝着支持更高交互性和沉浸式体验的方向发展。另外，随着环保意识的提高，节能、低碳的电竞显示器也将成为研发焦点，而智能化、个性化的设计和服务将成为厂商争夺市场份额的关键差异化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17eee2aac4add" w:history="1">
        <w:r>
          <w:rPr>
            <w:rStyle w:val="Hyperlink"/>
          </w:rPr>
          <w:t>2025-2031年中国电竞显示器行业研究分析与发展前景报告</w:t>
        </w:r>
      </w:hyperlink>
      <w:r>
        <w:rPr>
          <w:rFonts w:hint="eastAsia"/>
        </w:rPr>
        <w:t>》基于权威数据资源与长期监测数据，全面分析了电竞显示器行业现状、市场需求、市场规模及产业链结构。电竞显示器报告探讨了价格变动、细分市场特征以及市场前景，并对未来发展趋势进行了科学预测。同时，电竞显示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电竞显示器行业概述</w:t>
      </w:r>
      <w:r>
        <w:rPr>
          <w:rFonts w:hint="eastAsia"/>
        </w:rPr>
        <w:br/>
      </w:r>
      <w:r>
        <w:rPr>
          <w:rFonts w:hint="eastAsia"/>
        </w:rPr>
        <w:t>　　第一节 电竞显示器定义与分类</w:t>
      </w:r>
      <w:r>
        <w:rPr>
          <w:rFonts w:hint="eastAsia"/>
        </w:rPr>
        <w:br/>
      </w:r>
      <w:r>
        <w:rPr>
          <w:rFonts w:hint="eastAsia"/>
        </w:rPr>
        <w:t>　　第二节 电竞显示器应用领域</w:t>
      </w:r>
      <w:r>
        <w:rPr>
          <w:rFonts w:hint="eastAsia"/>
        </w:rPr>
        <w:br/>
      </w:r>
      <w:r>
        <w:rPr>
          <w:rFonts w:hint="eastAsia"/>
        </w:rPr>
        <w:t>　　第三节 电竞显示器行业经济指标分析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电竞显示器产业链及经营模式分析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三、电竞显示器销售模式及销售渠道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全球电竞显示器市场发展综述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2020-2024年全球电竞显示器市场规模与趋势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主要国家与地区电竞显示器市场分析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2025-2031年全球电竞显示器行业发展趋势与前景预测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中国电竞显示器行业市场分析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2023-2024年电竞显示器产能与投资动态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一、国内电竞显示器产能及利用情况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二、电竞显示器产能扩张与投资动态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2025-2031年电竞显示器行业产量统计与趋势预测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一、2020-2024年电竞显示器行业产量数据统计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1、2020-2024年电竞显示器产量及增长趋势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2、2020-2024年电竞显示器细分产品产量及份额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二、影响电竞显示器产量的关键因素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三、2025-2031年电竞显示器产量预测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2025-2031年电竞显示器市场需求与销售分析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一、2023-2024年电竞显示器行业需求现状</w:t>
      </w:r>
      <w:r>
        <w:rPr>
          <w:rFonts w:hint="eastAsia"/>
        </w:rPr>
        <w:br/>
      </w:r>
      <w:r>
        <w:rPr>
          <w:rFonts w:hint="eastAsia"/>
        </w:rPr>
        <w:t>　　　　二、电竞显示器客户群体与需求特点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三、2020-2024年电竞显示器行业销售规模分析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四、2025-2031年电竞显示器市场增长潜力与规模预测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中国电竞显示器细分市场与下游应用领域分析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电竞显示器细分市场分析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一、2023-2024年电竞显示器主要细分产品市场现状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电竞显示器下游应用与客户群体分析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一、2023-2024年电竞显示器各应用领域市场现状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2023-2024年中国电竞显示器技术发展研究</w:t>
      </w:r>
      <w:r>
        <w:rPr>
          <w:rFonts w:hint="eastAsia"/>
        </w:rPr>
        <w:br/>
      </w:r>
      <w:r>
        <w:rPr>
          <w:rFonts w:hint="eastAsia"/>
        </w:rPr>
        <w:t>　　第一节 当前电竞显示器技术发展现状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国内外电竞显示器技术差异与原因</w:t>
      </w:r>
      <w:r>
        <w:rPr>
          <w:rFonts w:hint="eastAsia"/>
        </w:rPr>
        <w:br/>
      </w:r>
      <w:r>
        <w:rPr>
          <w:rFonts w:hint="eastAsia"/>
        </w:rPr>
        <w:t>　　第三节 电竞显示器技术创新与发展趋势预测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技术进步对电竞显示器行业的影响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电竞显示器价格机制与竞争策略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一、2020-2024年电竞显示器市场价格走势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电竞显示器定价策略与方法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2025-2031年电竞显示器价格竞争态势与趋势预测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中国电竞显示器行业重点区域市场研究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2023-2024年重点区域电竞显示器市场发展概况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二、2020-2024年电竞显示器市场需求规模情况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二、2020-2024年电竞显示器市场需求规模情况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二、2020-2024年电竞显示器市场需求规模情况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二、2020-2024年电竞显示器市场需求规模情况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二、2020-2024年电竞显示器市场需求规模情况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2020-2024年中国电竞显示器行业进出口情况分析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电竞显示器行业进口情况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一、2020-2024年电竞显示器进口规模及增长情况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二、电竞显示器主要进口来源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电竞显示器行业出口情况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一、2020-2024年电竞显示器出口规模及增长情况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二、电竞显示器主要出口目的地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2020-2024年中国电竞显示器行业总体发展与财务状况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2020-2024年中国电竞显示器行业规模情况</w:t>
      </w:r>
      <w:r>
        <w:rPr>
          <w:rFonts w:hint="eastAsia"/>
        </w:rPr>
        <w:br/>
      </w:r>
      <w:r>
        <w:rPr>
          <w:rFonts w:hint="eastAsia"/>
        </w:rPr>
        <w:t>　　　　一、电竞显示器行业企业数量规模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二、电竞显示器行业从业人员规模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三、电竞显示器行业市场敏感性分析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2020-2024年中国电竞显示器行业财务能力分析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一、电竞显示器行业盈利能力</w:t>
      </w:r>
      <w:r>
        <w:rPr>
          <w:rFonts w:hint="eastAsia"/>
        </w:rPr>
        <w:br/>
      </w:r>
      <w:r>
        <w:rPr>
          <w:rFonts w:hint="eastAsia"/>
        </w:rPr>
        <w:t>　　　　二、电竞显示器行业偿债能力</w:t>
      </w:r>
      <w:r>
        <w:rPr>
          <w:rFonts w:hint="eastAsia"/>
        </w:rPr>
        <w:br/>
      </w:r>
      <w:r>
        <w:rPr>
          <w:rFonts w:hint="eastAsia"/>
        </w:rPr>
        <w:t>　　　　三、电竞显示器行业营运能力</w:t>
      </w:r>
      <w:r>
        <w:rPr>
          <w:rFonts w:hint="eastAsia"/>
        </w:rPr>
        <w:br/>
      </w:r>
      <w:r>
        <w:rPr>
          <w:rFonts w:hint="eastAsia"/>
        </w:rPr>
        <w:t>　　　　四、电竞显示器行业发展能力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中国电竞显示器行业竞争格局分析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电竞显示器行业竞争格局总览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2023-2024年电竞显示器行业竞争力分析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2020-2024年电竞显示器行业企业并购活动分析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2023-2024年电竞显示器行业会展与招投标活动分析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一、电竞显示器行业会展活动及其市场影响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2024年中国电竞显示器企业发展企业发展策略与建议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电竞显示器销售模式与渠道策略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电竞显示器品牌与市场推广策略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电竞显示器研发投入与技术创新能力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电竞显示器合作联盟与资源整合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中国电竞显示器行业风险与对策</w:t>
      </w:r>
      <w:r>
        <w:rPr>
          <w:rFonts w:hint="eastAsia"/>
        </w:rPr>
        <w:br/>
      </w:r>
      <w:r>
        <w:rPr>
          <w:rFonts w:hint="eastAsia"/>
        </w:rPr>
        <w:t>　　第一节 电竞显示器行业SWOT分析</w:t>
      </w:r>
      <w:r>
        <w:rPr>
          <w:rFonts w:hint="eastAsia"/>
        </w:rPr>
        <w:br/>
      </w:r>
      <w:r>
        <w:rPr>
          <w:rFonts w:hint="eastAsia"/>
        </w:rPr>
        <w:t>　　　　一、电竞显示器行业优势</w:t>
      </w:r>
      <w:r>
        <w:rPr>
          <w:rFonts w:hint="eastAsia"/>
        </w:rPr>
        <w:br/>
      </w:r>
      <w:r>
        <w:rPr>
          <w:rFonts w:hint="eastAsia"/>
        </w:rPr>
        <w:t>　　　　二、电竞显示器行业劣势</w:t>
      </w:r>
      <w:r>
        <w:rPr>
          <w:rFonts w:hint="eastAsia"/>
        </w:rPr>
        <w:br/>
      </w:r>
      <w:r>
        <w:rPr>
          <w:rFonts w:hint="eastAsia"/>
        </w:rPr>
        <w:t>　　　　三、电竞显示器市场机会</w:t>
      </w:r>
      <w:r>
        <w:rPr>
          <w:rFonts w:hint="eastAsia"/>
        </w:rPr>
        <w:br/>
      </w:r>
      <w:r>
        <w:rPr>
          <w:rFonts w:hint="eastAsia"/>
        </w:rPr>
        <w:t>　　　　四、电竞显示器市场威胁</w:t>
      </w:r>
      <w:r>
        <w:rPr>
          <w:rFonts w:hint="eastAsia"/>
        </w:rPr>
        <w:br/>
      </w:r>
      <w:r>
        <w:rPr>
          <w:rFonts w:hint="eastAsia"/>
        </w:rPr>
        <w:t>　　第二节 电竞显示器行业风险及对策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2025-2031年中国电竞显示器行业前景与发展趋势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2023-2024年电竞显示器行业发展环境分析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一、电竞显示器行业主管部门与监管体制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二、电竞显示器行业主要法律法规及政策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三、电竞显示器行业标准与质量监管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2025-2031年电竞显示器行业发展趋势与方向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2025-2031年电竞显示器行业发展潜力与机遇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电竞显示器行业研究结论与建议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中~智~林~－电竞显示器行业发展建议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电竞显示器行业类别</w:t>
      </w:r>
      <w:r>
        <w:rPr>
          <w:rFonts w:hint="eastAsia"/>
        </w:rPr>
        <w:br/>
      </w:r>
      <w:r>
        <w:rPr>
          <w:rFonts w:hint="eastAsia"/>
        </w:rPr>
        <w:t>　　图表 电竞显示器行业产业链调研</w:t>
      </w:r>
      <w:r>
        <w:rPr>
          <w:rFonts w:hint="eastAsia"/>
        </w:rPr>
        <w:br/>
      </w:r>
      <w:r>
        <w:rPr>
          <w:rFonts w:hint="eastAsia"/>
        </w:rPr>
        <w:t>　　图表 电竞显示器行业现状</w:t>
      </w:r>
      <w:r>
        <w:rPr>
          <w:rFonts w:hint="eastAsia"/>
        </w:rPr>
        <w:br/>
      </w:r>
      <w:r>
        <w:rPr>
          <w:rFonts w:hint="eastAsia"/>
        </w:rPr>
        <w:t>　　图表 电竞显示器行业标准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2020-2024年中国电竞显示器市场规模</w:t>
      </w:r>
      <w:r>
        <w:rPr>
          <w:rFonts w:hint="eastAsia"/>
        </w:rPr>
        <w:br/>
      </w:r>
      <w:r>
        <w:rPr>
          <w:rFonts w:hint="eastAsia"/>
        </w:rPr>
        <w:t>　　图表 2024年中国电竞显示器行业产能</w:t>
      </w:r>
      <w:r>
        <w:rPr>
          <w:rFonts w:hint="eastAsia"/>
        </w:rPr>
        <w:br/>
      </w:r>
      <w:r>
        <w:rPr>
          <w:rFonts w:hint="eastAsia"/>
        </w:rPr>
        <w:t>　　图表 2020-2024年中国电竞显示器产量</w:t>
      </w:r>
      <w:r>
        <w:rPr>
          <w:rFonts w:hint="eastAsia"/>
        </w:rPr>
        <w:br/>
      </w:r>
      <w:r>
        <w:rPr>
          <w:rFonts w:hint="eastAsia"/>
        </w:rPr>
        <w:t>　　图表 电竞显示器行业动态</w:t>
      </w:r>
      <w:r>
        <w:rPr>
          <w:rFonts w:hint="eastAsia"/>
        </w:rPr>
        <w:br/>
      </w:r>
      <w:r>
        <w:rPr>
          <w:rFonts w:hint="eastAsia"/>
        </w:rPr>
        <w:t>　　图表 2020-2024年中国电竞显示器市场需求量</w:t>
      </w:r>
      <w:r>
        <w:rPr>
          <w:rFonts w:hint="eastAsia"/>
        </w:rPr>
        <w:br/>
      </w:r>
      <w:r>
        <w:rPr>
          <w:rFonts w:hint="eastAsia"/>
        </w:rPr>
        <w:t>　　图表 2024年中国电竞显示器行业需求区域调研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2020-2024年中国电竞显示器行情</w:t>
      </w:r>
      <w:r>
        <w:rPr>
          <w:rFonts w:hint="eastAsia"/>
        </w:rPr>
        <w:br/>
      </w:r>
      <w:r>
        <w:rPr>
          <w:rFonts w:hint="eastAsia"/>
        </w:rPr>
        <w:t>　　图表 2020-2024年中国电竞显示器价格走势图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2020-2024年中国电竞显示器行业销售收入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2020-2024年中国电竞显示器行业盈利情况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2020-2024年中国电竞显示器行业利润总额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2020-2024年中国电竞显示器进口数据</w:t>
      </w:r>
      <w:r>
        <w:rPr>
          <w:rFonts w:hint="eastAsia"/>
        </w:rPr>
        <w:br/>
      </w:r>
      <w:r>
        <w:rPr>
          <w:rFonts w:hint="eastAsia"/>
        </w:rPr>
        <w:t>　　图表 2020-2024年中国电竞显示器出口数据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2020-2024年中国电竞显示器行业企业数量统计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**地区电竞显示器市场规模</w:t>
      </w:r>
      <w:r>
        <w:rPr>
          <w:rFonts w:hint="eastAsia"/>
        </w:rPr>
        <w:br/>
      </w:r>
      <w:r>
        <w:rPr>
          <w:rFonts w:hint="eastAsia"/>
        </w:rPr>
        <w:t>　　图表 **地区电竞显示器行业市场需求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**地区电竞显示器市场调研</w:t>
      </w:r>
      <w:r>
        <w:rPr>
          <w:rFonts w:hint="eastAsia"/>
        </w:rPr>
        <w:br/>
      </w:r>
      <w:r>
        <w:rPr>
          <w:rFonts w:hint="eastAsia"/>
        </w:rPr>
        <w:t>　　图表 **地区电竞显示器行业市场需求分析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**地区电竞显示器市场规模</w:t>
      </w:r>
      <w:r>
        <w:rPr>
          <w:rFonts w:hint="eastAsia"/>
        </w:rPr>
        <w:br/>
      </w:r>
      <w:r>
        <w:rPr>
          <w:rFonts w:hint="eastAsia"/>
        </w:rPr>
        <w:t>　　图表 **地区电竞显示器行业市场需求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**地区电竞显示器市场调研</w:t>
      </w:r>
      <w:r>
        <w:rPr>
          <w:rFonts w:hint="eastAsia"/>
        </w:rPr>
        <w:br/>
      </w:r>
      <w:r>
        <w:rPr>
          <w:rFonts w:hint="eastAsia"/>
        </w:rPr>
        <w:t>　　图表 **地区电竞显示器行业市场需求分析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电竞显示器行业竞争对手分析</w:t>
      </w:r>
      <w:r>
        <w:rPr>
          <w:rFonts w:hint="eastAsia"/>
        </w:rPr>
        <w:br/>
      </w:r>
      <w:r>
        <w:rPr>
          <w:rFonts w:hint="eastAsia"/>
        </w:rPr>
        <w:t>　　图表 电竞显示器重点企业（一）基本信息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电竞显示器重点企业（一）盈利能力情况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电竞显示器重点企业（二）盈利能力情况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电竞显示器重点企业（三）基本信息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电竞显示器重点企业（三）经营情况分析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电竞显示器重点企业（三）主要经济指标情况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电竞显示器重点企业（三）盈利能力情况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电竞显示器重点企业（三）偿债能力情况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电竞显示器重点企业（三）运营能力情况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电竞显示器重点企业（三）成长能力情况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2025-2031年中国电竞显示器行业产量预测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2025-2031年中国电竞显示器市场需求预测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2025-2031年中国电竞显示器市场规模预测</w:t>
      </w:r>
      <w:r>
        <w:rPr>
          <w:rFonts w:hint="eastAsia"/>
        </w:rPr>
        <w:br/>
      </w:r>
      <w:r>
        <w:rPr>
          <w:rFonts w:hint="eastAsia"/>
        </w:rPr>
        <w:t>　　图表 电竞显示器行业准入条件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2025-2031年中国电竞显示器行业信息化</w:t>
      </w:r>
      <w:r>
        <w:rPr>
          <w:rFonts w:hint="eastAsia"/>
        </w:rPr>
        <w:br/>
      </w:r>
      <w:r>
        <w:rPr>
          <w:rFonts w:hint="eastAsia"/>
        </w:rPr>
        <w:t>　　图表 2025年中国电竞显示器市场前景分析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2025-2031年中国电竞显示器行业发展趋势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17eee2aac4add" w:history="1">
        <w:r>
          <w:rPr>
            <w:rStyle w:val="Hyperlink"/>
          </w:rPr>
          <w:t>2025-2031年中国电竞显示器行业研究分析与发展前景报告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17eee2aac4add" w:history="1">
        <w:r>
          <w:rPr>
            <w:rStyle w:val="Hyperlink"/>
          </w:rPr>
          <w:t>https://www.20087.com/8/96/DianJingXianShiQiHangYeQianJingQuShi.html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6b386ed204936" w:history="1">
      <w:r>
        <w:rPr>
          <w:rStyle w:val="Hyperlink"/>
        </w:rPr>
        <w:t>2025-2031年中国电竞显示器行业研究分析与发展前景报告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ianJingXianShiQiHangYeQianJingQuShi.html" TargetMode="External" Id="Re1117eee2aac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ianJingXianShiQiHangYeQianJingQuShi.html" TargetMode="External" Id="R1016b386ed20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2024-12-01T09:51:32Z</dcterms:created>
  <dcterms:modified xsi:type="dcterms:W3CDTF">2024-12-01T10:51:32Z</dcterms:modified>
  <dc:subject>2025-2031年中国电竞显示器行业研究分析与发展前景报告</dc:subject>
  <dc:title>2025-2031年中国电竞显示器行业研究分析与发展前景报告</dc:title>
  <cp:keywords>2025-2031年中国电竞显示器行业研究分析与发展前景报告</cp:keywords>
  <dc:description>2025-2031年中国电竞显示器行业研究分析与发展前景报告</dc:description>
</cp:coreProperties>
</file>