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418c1ce5145df" w:history="1">
              <w:r>
                <w:rPr>
                  <w:rStyle w:val="Hyperlink"/>
                </w:rPr>
                <w:t>2025-2031年中国超辐射发光二极管市场调查研究与发展趋势预测报告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418c1ce5145df" w:history="1">
              <w:r>
                <w:rPr>
                  <w:rStyle w:val="Hyperlink"/>
                </w:rPr>
                <w:t>2025-2031年中国超辐射发光二极管市场调查研究与发展趋势预测报告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418c1ce5145df" w:history="1">
                <w:r>
                  <w:rPr>
                    <w:rStyle w:val="Hyperlink"/>
                  </w:rPr>
                  <w:t>https://www.20087.com/8/16/ChaoFuSheFaGuangErJiGuanHangYeQianJingQuShi.html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辐射发光二极管（SLDs）是一种特殊的光源，具有高亮度和窄光束角的特性，适用于光纤通信、光谱分析和生物医学成像等领域。近年来，随着半导体材料和微纳加工技术的进步，SLDs的性能得到大幅提升，包括更高的发光效率、更宽的波长范围和更长的使用寿命。这些进展使得SLDs在科研和工业应用中的地位日益重要。</w:t>
      </w:r>
      <w:r>
        <w:rPr>
          <w:rFonts w:hint="eastAsia"/>
        </w:rPr>
        <w:br/>
      </w:r>
      <w:r>
        <w:rPr>
          <w:rFonts w:hint="eastAsia"/>
        </w:rPr>
        <w:t>　　未来，超辐射发光二极管将朝着更高效、更紧凑和更低成本的方向发展。通过优化材料结构和制造工艺，SLDs将实现更高的光输出功率和更稳定的性能，满足高数据传输速率和高分辨率成像的需求。同时，集成光子学的发展将推动SLDs与其它光电子器件的集成，形成多功能的光电芯片，进一步拓宽其在信息通信和生物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418c1ce5145df" w:history="1">
        <w:r>
          <w:rPr>
            <w:rStyle w:val="Hyperlink"/>
          </w:rPr>
          <w:t>2025-2031年中国超辐射发光二极管市场调查研究与发展趋势预测报告</w:t>
        </w:r>
      </w:hyperlink>
      <w:r>
        <w:rPr>
          <w:rFonts w:hint="eastAsia"/>
        </w:rPr>
        <w:t>》全面分析了超辐射发光二极管行业的产业链、市场规模、需求与价格动态，并客观呈现了当前行业的现状。同时，报告科学预测了超辐射发光二极管市场前景及发展趋势，聚焦于重点企业，全面分析了超辐射发光二极管市场竞争格局、集中度及品牌影响力。此外，超辐射发光二极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超辐射发光二极管行业界定及应用</w:t>
      </w:r>
      <w:r>
        <w:rPr>
          <w:rFonts w:hint="eastAsia"/>
        </w:rPr>
        <w:br/>
      </w:r>
      <w:r>
        <w:rPr>
          <w:rFonts w:hint="eastAsia"/>
        </w:rPr>
        <w:t>　　第一节 超辐射发光二极管行业定义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超辐射发光二极管主要应用领域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2024-2025年中国超辐射发光二极管行业发展环境分析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超辐射发光二极管行业经济环境分析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超辐射发光二极管行业政策环境分析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一、超辐射发光二极管行业政策影响分析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二、相关超辐射发光二极管行业标准分析</w:t>
      </w:r>
      <w:r>
        <w:rPr>
          <w:rFonts w:hint="eastAsia"/>
        </w:rPr>
        <w:br/>
      </w:r>
      <w:r>
        <w:rPr>
          <w:rFonts w:hint="eastAsia"/>
        </w:rPr>
        <w:t>　　第三节 超辐射发光二极管行业社会环境分析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2024-2025年超辐射发光二极管行业技术发展现状及趋势分析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超辐射发光二极管行业技术发展现状分析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国内外超辐射发光二极管行业技术差异与原因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超辐射发光二极管行业技术发展方向、趋势预测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提升超辐射发光二极管行业技术能力策略建议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2024-2025年全球超辐射发光二极管行业发展状况分析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2019-2024年全球超辐射发光二极管行业运行概况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2019-2024年全球超辐射发光二极管行业市场规模分析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全球主要地区超辐射发光二极管行业运行情况分析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2025-2031年全球超辐射发光二极管行业发展趋势预测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中国超辐射发光二极管行业现状调研分析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中国超辐射发光二极管行业发展现状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一、2024-2025年超辐射发光二极管行业品牌发展现状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二、2024-2025年超辐射发光二极管行业需求市场现状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三、2024-2025年超辐射发光二极管市场需求层次分析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四、2024-2025年中国超辐射发光二极管市场走向分析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中国超辐射发光二极管行业存在的问题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一、2024-2025年超辐射发光二极管产品市场存在的主要问题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二、2024-2025年国内超辐射发光二极管产品市场的三大瓶颈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三、2024-2025年超辐射发光二极管产品市场遭遇的规模难题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对中国超辐射发光二极管市场的分析及思考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一、超辐射发光二极管市场特点</w:t>
      </w:r>
      <w:r>
        <w:rPr>
          <w:rFonts w:hint="eastAsia"/>
        </w:rPr>
        <w:br/>
      </w:r>
      <w:r>
        <w:rPr>
          <w:rFonts w:hint="eastAsia"/>
        </w:rPr>
        <w:t>　　　　二、超辐射发光二极管市场分析</w:t>
      </w:r>
      <w:r>
        <w:rPr>
          <w:rFonts w:hint="eastAsia"/>
        </w:rPr>
        <w:br/>
      </w:r>
      <w:r>
        <w:rPr>
          <w:rFonts w:hint="eastAsia"/>
        </w:rPr>
        <w:t>　　　　三、超辐射发光二极管市场变化的方向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四、中国超辐射发光二极管行业发展的新思路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五、对中国超辐射发光二极管行业发展的思考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中国超辐射发光二极管行业市场供需现状调研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中国超辐射发光二极管市场现状分析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中国超辐射发光二极管行业产量情况分析及预测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一、超辐射发光二极管总体产能规模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二、超辐射发光二极管生产区域分布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三、2019-2024年中国超辐射发光二极管产量统计分析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四、2025-2031年中国超辐射发光二极管产量预测分析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中国超辐射发光二极管市场需求分析及预测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一、中国超辐射发光二极管市场需求特点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二、2019-2024年中国超辐射发光二极管市场需求量统计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三、2025-2031年中国超辐射发光二极管市场需求量预测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中国超辐射发光二极管价格趋势分析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一、2019-2024年中国超辐射发光二极管市场价格趋势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二、2025-2031年中国超辐射发光二极管市场价格走势预测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超辐射发光二极管细分市场深度分析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超辐射发光二极管细分市场（一）发展研究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超辐射发光二极管细分市场（二）发展研究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中国超辐射发光二极管进出口分析</w:t>
      </w:r>
      <w:r>
        <w:rPr>
          <w:rFonts w:hint="eastAsia"/>
        </w:rPr>
        <w:br/>
      </w:r>
      <w:r>
        <w:rPr>
          <w:rFonts w:hint="eastAsia"/>
        </w:rPr>
        <w:t>　　第一节 超辐射发光二极管进口情况分析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超辐射发光二极管出口情况分析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影响超辐射发光二极管进出口因素分析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中国超辐射发光二极管行业主要指标监测分析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2019-2024年中国超辐射发光二极管行业规模情况分析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2019-2024年中国超辐射发光二极管行业财务能力分析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超辐射发光二极管行业上下游发展情况分析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超辐射发光二极管行业上游产业发展分析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超辐射发光二极管行业下游产业发展分析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中国超辐射发光二极管行业重点地区发展分析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超辐射发光二极管行业重点区域市场结构调研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**地区超辐射发光二极管市场容量分析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**地区超辐射发光二极管市场容量分析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**地区超辐射发光二极管市场容量分析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**地区超辐射发光二极管市场容量分析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**地区超辐射发光二极管市场容量分析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超辐射发光二极管行业重点企业竞争力分析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三、企业超辐射发光二极管经营状况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三、企业超辐射发光二极管经营状况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三、企业超辐射发光二极管经营状况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三、企业超辐射发光二极管经营状况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三、企业超辐射发光二极管经营状况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三、企业超辐射发光二极管经营状况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超辐射发光二极管行业企业经营策略研究分析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超辐射发光二极管企业多样化经营策略分析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一、超辐射发光二极管企业多样化经营情况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二、现行超辐射发光二极管行业多样化经营的方向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大型超辐射发光二极管企业集团未来发展策略分析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对中小超辐射发光二极管企业生产经营的建议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超辐射发光二极管行业前景及投资风险预警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2025年超辐射发光二极管市场前景分析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2025年超辐射发光二极管行业发展趋势预测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影响超辐射发光二极管行业发展的主要因素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一、2025年影响超辐射发光二极管行业运行的有利因素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二、2025年影响超辐射发光二极管行业运行的稳定因素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三、2025年影响超辐射发光二极管行业运行的不利因素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四、2025年中国超辐射发光二极管行业发展面临的挑战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五、2025年中国超辐射发光二极管行业发展面临的机遇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超辐射发光二极管行业投资风险预警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一、超辐射发光二极管行业市场风险预测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二、超辐射发光二极管行业政策风险预测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三、超辐射发光二极管行业经营风险预测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四、超辐射发光二极管行业技术风险预测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五、超辐射发光二极管行业竞争风险预测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六、超辐射发光二极管行业其他风险预测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超辐射发光二极管投资建议</w:t>
      </w:r>
      <w:r>
        <w:rPr>
          <w:rFonts w:hint="eastAsia"/>
        </w:rPr>
        <w:br/>
      </w:r>
      <w:r>
        <w:rPr>
          <w:rFonts w:hint="eastAsia"/>
        </w:rPr>
        <w:t>　　第一节 超辐射发光二极管行业投资环境分析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超辐射发光二极管行业投资进入壁垒分析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2019-2024年中国超辐射发光二极管市场规模及增长情况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2019-2024年中国超辐射发光二极管行业产量及增长趋势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2025-2031年中国超辐射发光二极管行业产量预测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2019-2024年中国超辐射发光二极管行业市场需求及增长情况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2025-2031年中国超辐射发光二极管行业市场需求预测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2019-2024年中国超辐射发光二极管行业利润及增长情况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**地区超辐射发光二极管市场规模及增长情况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**地区超辐射发光二极管行业市场需求情况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**地区超辐射发光二极管市场规模及增长情况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**地区超辐射发光二极管行业市场需求情况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2019-2024年中国超辐射发光二极管行业出口情况分析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2019-2024年中国超辐射发光二极管行业产品市场价格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2025-2031年中国超辐射发光二极管行业产品市场价格走势预测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超辐射发光二极管重点企业经营情况分析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超辐射发光二极管重点企业经营情况分析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2025-2031年中国超辐射发光二极管市场规模预测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2025-2031年中国超辐射发光二极管行业利润预测</w:t>
      </w:r>
      <w:r>
        <w:rPr>
          <w:rFonts w:hint="eastAsia"/>
        </w:rPr>
        <w:br/>
      </w:r>
      <w:r>
        <w:rPr>
          <w:rFonts w:hint="eastAsia"/>
        </w:rPr>
        <w:t>　　图表 2025年超辐射发光二极管行业壁垒</w:t>
      </w:r>
      <w:r>
        <w:rPr>
          <w:rFonts w:hint="eastAsia"/>
        </w:rPr>
        <w:br/>
      </w:r>
      <w:r>
        <w:rPr>
          <w:rFonts w:hint="eastAsia"/>
        </w:rPr>
        <w:t>　　图表 2025年超辐射发光二极管市场前景分析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2025-2031年中国超辐射发光二极管市场需求预测</w:t>
      </w:r>
      <w:r>
        <w:rPr>
          <w:rFonts w:hint="eastAsia"/>
        </w:rPr>
        <w:br/>
      </w:r>
      <w:r>
        <w:rPr>
          <w:rFonts w:hint="eastAsia"/>
        </w:rPr>
        <w:t>　　图表 2025年超辐射发光二极管发展趋势预测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418c1ce5145df" w:history="1">
        <w:r>
          <w:rPr>
            <w:rStyle w:val="Hyperlink"/>
          </w:rPr>
          <w:t>2025-2031年中国超辐射发光二极管市场调查研究与发展趋势预测报告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418c1ce5145df" w:history="1">
        <w:r>
          <w:rPr>
            <w:rStyle w:val="Hyperlink"/>
          </w:rPr>
          <w:t>https://www.20087.com/8/16/ChaoFuSheFaGuangErJiGuanHangYeQianJingQuShi.html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是由半导体材料制成的吗、超辐射发光二极管通用规范、光电二极管和发光二极管的区别、超辐射发光二极管标准、发光二极管是什么材料做的、超辐射发光二极管芯片是什么、佩戴什么超辐射、超辐射发光二极管波长稳定性、发光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27fcddbcf4c65" w:history="1">
      <w:r>
        <w:rPr>
          <w:rStyle w:val="Hyperlink"/>
        </w:rPr>
        <w:t>2025-2031年中国超辐射发光二极管市场调查研究与发展趋势预测报告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aoFuSheFaGuangErJiGuanHangYeQianJingQuShi.html" TargetMode="External" Id="R99c418c1ce5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aoFuSheFaGuangErJiGuanHangYeQianJingQuShi.html" TargetMode="External" Id="Rd4e27fcddbcf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2024-09-14T05:41:00Z</dcterms:created>
  <dcterms:modified xsi:type="dcterms:W3CDTF">2024-09-14T06:41:00Z</dcterms:modified>
  <dc:subject>2025-2031年中国超辐射发光二极管市场调查研究与发展趋势预测报告</dc:subject>
  <dc:title>2025-2031年中国超辐射发光二极管市场调查研究与发展趋势预测报告</dc:title>
  <cp:keywords>2025-2031年中国超辐射发光二极管市场调查研究与发展趋势预测报告</cp:keywords>
  <dc:description>2025-2031年中国超辐射发光二极管市场调查研究与发展趋势预测报告</dc:description>
</cp:coreProperties>
</file>