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d04afa83f4e1d" w:history="1">
              <w:r>
                <w:rPr>
                  <w:rStyle w:val="Hyperlink"/>
                </w:rPr>
                <w:t>2026-2032年中国数字标牌市场研究与前景趋势报告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d04afa83f4e1d" w:history="1">
              <w:r>
                <w:rPr>
                  <w:rStyle w:val="Hyperlink"/>
                </w:rPr>
                <w:t>2026-2032年中国数字标牌市场研究与前景趋势报告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d04afa83f4e1d" w:history="1">
                <w:r>
                  <w:rPr>
                    <w:rStyle w:val="Hyperlink"/>
                  </w:rPr>
                  <w:t>https://www.20087.com/8/30/ShuZiBiaoPaiShiChangQianJingFenXi.html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标牌是以液晶、LED或投影为显示媒介，通过内容管理系统远程发布动态信息的智能终端，广泛部署于零售门店、交通枢纽、企业大厅及户外广告场景。目前，数字标牌主流设备支持4K分辨率、触控交互、人脸识别及环境光自适应，内容策略从单向播放转向基于受众分析的个性化推送。云平台架构使跨区域设备集群可统一调度，结合CMS与数据分析工具实现效果评估。在智慧零售中，数字标牌与POS系统联动展示促销信息；在公共服务领域，则用于应急通知与导览服务。然而，内容同质化、隐私合规风险（如生物识别数据处理）及户外高亮屏能耗问题仍制约体验升级。</w:t>
      </w:r>
      <w:r>
        <w:rPr>
          <w:rFonts w:hint="eastAsia"/>
        </w:rPr>
        <w:br/>
      </w:r>
      <w:r>
        <w:rPr>
          <w:rFonts w:hint="eastAsia"/>
        </w:rPr>
        <w:t>　　未来，数字标牌将深度融合AI感知、边缘计算与沉浸式交互技术。板载AI芯片可实时分析人群属性（年龄、性别、停留时长），动态优化内容策略而不上传原始图像，保障隐私安全。透明OLED与Micro-LED技术将催生无边框、可弯曲的隐形显示屏，融入橱窗或玻璃幕墙。在元宇宙入口，AR叠加数字标牌可提供商品3D预览或导航指引。能源方面，光伏集成与低功耗驱动IC将支持离网部署。此外，NFT与数字藏品展示功能将拓展至艺术与品牌营销场景。长远看，数字标牌将从信息发布终端升级为连接物理空间、用户行为与数字服务的智能环境感知与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d04afa83f4e1d" w:history="1">
        <w:r>
          <w:rPr>
            <w:rStyle w:val="Hyperlink"/>
          </w:rPr>
          <w:t>2026-2032年中国数字标牌市场研究与前景趋势报告</w:t>
        </w:r>
      </w:hyperlink>
      <w:r>
        <w:rPr>
          <w:rFonts w:hint="eastAsia"/>
        </w:rPr>
        <w:t>》基于权威数据和长期市场监测，全面分析了数字标牌行业的市场规模、供需状况及竞争格局。报告梳理了数字标牌技术现状与未来方向，预测了市场前景与趋势，并评估了重点企业的表现与地位。同时，报告揭示了数字标牌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数字标牌产业概述</w:t>
      </w:r>
      <w:r>
        <w:rPr>
          <w:rFonts w:hint="eastAsia"/>
        </w:rPr>
        <w:br/>
      </w:r>
      <w:r>
        <w:rPr>
          <w:rFonts w:hint="eastAsia"/>
        </w:rPr>
        <w:t>　　第一节 数字标牌定义与分类</w:t>
      </w:r>
      <w:r>
        <w:rPr>
          <w:rFonts w:hint="eastAsia"/>
        </w:rPr>
        <w:br/>
      </w:r>
      <w:r>
        <w:rPr>
          <w:rFonts w:hint="eastAsia"/>
        </w:rPr>
        <w:t>　　第二节 数字标牌产业链结构及关键环节剖析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数字标牌商业模式与盈利模式解析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数字标牌经济指标与行业评估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全球数字标牌市场发展综述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2020-2025年全球数字标牌市场规模及增长趋势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主要国家与地区数字标牌市场对比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2026-2032年全球数字标牌行业发展趋势与前景预测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国际数字标牌市场发展趋势及对我国启示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二、对我国数字标牌市场的借鉴意义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2025-2026年中国数字标牌行业发展环境分析</w:t>
      </w:r>
      <w:r>
        <w:rPr>
          <w:rFonts w:hint="eastAsia"/>
        </w:rPr>
        <w:br/>
      </w:r>
      <w:r>
        <w:rPr>
          <w:rFonts w:hint="eastAsia"/>
        </w:rPr>
        <w:t>　　第一节 数字标牌行业经济环境分析</w:t>
      </w:r>
      <w:r>
        <w:rPr>
          <w:rFonts w:hint="eastAsia"/>
        </w:rPr>
        <w:br/>
      </w:r>
      <w:r>
        <w:rPr>
          <w:rFonts w:hint="eastAsia"/>
        </w:rPr>
        <w:t>　　第二节 数字标牌行业政策环境分析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一、数字标牌行业政策影响分析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二、相关数字标牌行业标准分析</w:t>
      </w:r>
      <w:r>
        <w:rPr>
          <w:rFonts w:hint="eastAsia"/>
        </w:rPr>
        <w:br/>
      </w:r>
      <w:r>
        <w:rPr>
          <w:rFonts w:hint="eastAsia"/>
        </w:rPr>
        <w:t>　　第三节 数字标牌行业社会环境分析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中国数字标牌行业市场规模分析与预测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数字标牌市场的总体规模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一、2020-2025年数字标牌市场规模变化及趋势分析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二、2026年数字标牌行业市场规模特点</w:t>
      </w:r>
      <w:r>
        <w:rPr>
          <w:rFonts w:hint="eastAsia"/>
        </w:rPr>
        <w:br/>
      </w:r>
      <w:r>
        <w:rPr>
          <w:rFonts w:hint="eastAsia"/>
        </w:rPr>
        <w:t>　　第二节 数字标牌市场规模的构成</w:t>
      </w:r>
      <w:r>
        <w:rPr>
          <w:rFonts w:hint="eastAsia"/>
        </w:rPr>
        <w:br/>
      </w:r>
      <w:r>
        <w:rPr>
          <w:rFonts w:hint="eastAsia"/>
        </w:rPr>
        <w:t>　　　　一、数字标牌客户群体特征与偏好分析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二、不同类型数字标牌市场规模分布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三、各地区数字标牌市场规模差异与特点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数字标牌市场规模的预测与展望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一、未来几年数字标牌市场规模增长预测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数字标牌细分市场深度分析</w:t>
      </w:r>
      <w:r>
        <w:rPr>
          <w:rFonts w:hint="eastAsia"/>
        </w:rPr>
        <w:br/>
      </w:r>
      <w:r>
        <w:rPr>
          <w:rFonts w:hint="eastAsia"/>
        </w:rPr>
        <w:t>　　第一节 数字标牌细分市场（一）发展研究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数字标牌细分市场（二）发展研究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2020-2025年中国数字标牌行业总体发展与财务状况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2020-2025年数字标牌行业规模情况</w:t>
      </w:r>
      <w:r>
        <w:rPr>
          <w:rFonts w:hint="eastAsia"/>
        </w:rPr>
        <w:br/>
      </w:r>
      <w:r>
        <w:rPr>
          <w:rFonts w:hint="eastAsia"/>
        </w:rPr>
        <w:t>　　　　一、数字标牌行业企业数量规模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二、数字标牌行业从业人员规模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三、数字标牌行业市场敏感性分析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一、数字标牌行业盈利能力</w:t>
      </w:r>
      <w:r>
        <w:rPr>
          <w:rFonts w:hint="eastAsia"/>
        </w:rPr>
        <w:br/>
      </w:r>
      <w:r>
        <w:rPr>
          <w:rFonts w:hint="eastAsia"/>
        </w:rPr>
        <w:t>　　　　二、数字标牌行业偿债能力</w:t>
      </w:r>
      <w:r>
        <w:rPr>
          <w:rFonts w:hint="eastAsia"/>
        </w:rPr>
        <w:br/>
      </w:r>
      <w:r>
        <w:rPr>
          <w:rFonts w:hint="eastAsia"/>
        </w:rPr>
        <w:t>　　　　三、数字标牌行业营运能力</w:t>
      </w:r>
      <w:r>
        <w:rPr>
          <w:rFonts w:hint="eastAsia"/>
        </w:rPr>
        <w:br/>
      </w:r>
      <w:r>
        <w:rPr>
          <w:rFonts w:hint="eastAsia"/>
        </w:rPr>
        <w:t>　　　　四、数字标牌行业发展能力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2020-2025年中国数字标牌行业区域市场分析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中国数字标牌行业区域市场结构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重点地区数字标牌行业调研分析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一、重点地区（一）数字标牌市场分析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二、重点地区（二）数字标牌市场分析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三、重点地区（三）数字标牌市场分析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四、重点地区（四）数字标牌市场分析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五、重点地区（五）数字标牌市场分析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中国数字标牌行业的营销渠道与客户分析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数字标牌行业渠道分析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二、各类渠道对数字标牌行业的影响</w:t>
      </w:r>
      <w:r>
        <w:rPr>
          <w:rFonts w:hint="eastAsia"/>
        </w:rPr>
        <w:br/>
      </w:r>
      <w:r>
        <w:rPr>
          <w:rFonts w:hint="eastAsia"/>
        </w:rPr>
        <w:t>　　　　三、主要数字标牌企业渠道策略研究</w:t>
      </w:r>
      <w:r>
        <w:rPr>
          <w:rFonts w:hint="eastAsia"/>
        </w:rPr>
        <w:br/>
      </w:r>
      <w:r>
        <w:rPr>
          <w:rFonts w:hint="eastAsia"/>
        </w:rPr>
        <w:t>　　第二节 数字标牌行业客户分析与定位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中国数字标牌行业竞争格局及策略选择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数字标牌行业总体市场竞争状况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一、数字标牌行业竞争结构分析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二、数字标牌企业竞争格局与集中度评估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三、数字标牌行业SWOT分析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数字标牌行业重点企业竞争力分析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二、企业数字标牌业务分析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二、企业数字标牌业务分析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二、企业数字标牌业务分析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二、企业数字标牌业务分析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二、企业数字标牌业务分析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二、企业数字标牌业务分析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数字标牌企业发展策略分析</w:t>
      </w:r>
      <w:r>
        <w:rPr>
          <w:rFonts w:hint="eastAsia"/>
        </w:rPr>
        <w:br/>
      </w:r>
      <w:r>
        <w:rPr>
          <w:rFonts w:hint="eastAsia"/>
        </w:rPr>
        <w:t>　　第一节 数字标牌市场与销售策略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数字标牌品牌战略思考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2026-2032年数字标牌行业展趋势预测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2026-2032年数字标牌市场发展前景分析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一、数字标牌市场发展潜力</w:t>
      </w:r>
      <w:r>
        <w:rPr>
          <w:rFonts w:hint="eastAsia"/>
        </w:rPr>
        <w:br/>
      </w:r>
      <w:r>
        <w:rPr>
          <w:rFonts w:hint="eastAsia"/>
        </w:rPr>
        <w:t>　　　　二、数字标牌市场前景分析</w:t>
      </w:r>
      <w:r>
        <w:rPr>
          <w:rFonts w:hint="eastAsia"/>
        </w:rPr>
        <w:br/>
      </w:r>
      <w:r>
        <w:rPr>
          <w:rFonts w:hint="eastAsia"/>
        </w:rPr>
        <w:t>　　　　三、数字标牌细分行业发展前景分析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2026-2032年数字标牌发展趋势预测</w:t>
      </w:r>
      <w:r>
        <w:rPr>
          <w:rFonts w:hint="eastAsia"/>
        </w:rPr>
        <w:br/>
      </w:r>
      <w:r>
        <w:rPr>
          <w:rFonts w:hint="eastAsia"/>
        </w:rPr>
        <w:t>　　　　一、数字标牌发展趋势预测</w:t>
      </w:r>
      <w:r>
        <w:rPr>
          <w:rFonts w:hint="eastAsia"/>
        </w:rPr>
        <w:br/>
      </w:r>
      <w:r>
        <w:rPr>
          <w:rFonts w:hint="eastAsia"/>
        </w:rPr>
        <w:t>　　　　二、数字标牌市场规模预测</w:t>
      </w:r>
      <w:r>
        <w:rPr>
          <w:rFonts w:hint="eastAsia"/>
        </w:rPr>
        <w:br/>
      </w:r>
      <w:r>
        <w:rPr>
          <w:rFonts w:hint="eastAsia"/>
        </w:rPr>
        <w:t>　　　　三、数字标牌细分市场发展趋势预测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未来数字标牌行业挑战与机遇探讨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一、数字标牌行业挑战</w:t>
      </w:r>
      <w:r>
        <w:rPr>
          <w:rFonts w:hint="eastAsia"/>
        </w:rPr>
        <w:br/>
      </w:r>
      <w:r>
        <w:rPr>
          <w:rFonts w:hint="eastAsia"/>
        </w:rPr>
        <w:t>　　　　二、数字标牌行业机遇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数字标牌行业研究结论及建议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对数字标牌行业发展的建议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(中-智-林)对数字标牌企业和投资者的建议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数字标牌行业历程</w:t>
      </w:r>
      <w:r>
        <w:rPr>
          <w:rFonts w:hint="eastAsia"/>
        </w:rPr>
        <w:br/>
      </w:r>
      <w:r>
        <w:rPr>
          <w:rFonts w:hint="eastAsia"/>
        </w:rPr>
        <w:t>　　图表 数字标牌行业生命周期</w:t>
      </w:r>
      <w:r>
        <w:rPr>
          <w:rFonts w:hint="eastAsia"/>
        </w:rPr>
        <w:br/>
      </w:r>
      <w:r>
        <w:rPr>
          <w:rFonts w:hint="eastAsia"/>
        </w:rPr>
        <w:t>　　图表 数字标牌行业产业链分析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2020-2025年数字标牌行业市场容量统计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2020-2025年中国数字标牌行业经营效益分析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2026-2032年中国数字标牌行业市场容量预测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2026-2032年中国数字标牌行业市场规模预测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2026-2032年中国数字标牌市场前景分析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2026-2032年中国数字标牌行业发展趋势预测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d04afa83f4e1d" w:history="1">
        <w:r>
          <w:rPr>
            <w:rStyle w:val="Hyperlink"/>
          </w:rPr>
          <w:t>2026-2032年中国数字标牌市场研究与前景趋势报告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d04afa83f4e1d" w:history="1">
        <w:r>
          <w:rPr>
            <w:rStyle w:val="Hyperlink"/>
          </w:rPr>
          <w:t>https://www.20087.com/8/30/ShuZiBiaoPaiShiChangQianJingFenXi.html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热点：数字标识图片、数字标牌设计、数字标志logo、数字标牌e版管理端官网、数字标牌会出现的问题、数字标牌播放器怎么设置、数字标牌怎么设置、数字标牌e版视频使用教程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fcfaceb3145dd" w:history="1">
      <w:r>
        <w:rPr>
          <w:rStyle w:val="Hyperlink"/>
        </w:rPr>
        <w:t>2026-2032年中国数字标牌市场研究与前景趋势报告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uZiBiaoPaiShiChangQianJingFenXi.html" TargetMode="External" Id="Rf6ed04afa83f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uZiBiaoPaiShiChangQianJingFenXi.html" TargetMode="External" Id="Rd07fcfaceb31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2025-12-11T00:38:00Z</dcterms:created>
  <dcterms:modified xsi:type="dcterms:W3CDTF">2025-12-11T01:38:00Z</dcterms:modified>
  <dc:subject>2026-2032年中国数字标牌市场研究与前景趋势报告</dc:subject>
  <dc:title>2026-2032年中国数字标牌市场研究与前景趋势报告</dc:title>
  <cp:keywords>2026-2032年中国数字标牌市场研究与前景趋势报告</cp:keywords>
  <dc:description>2026-2032年中国数字标牌市场研究与前景趋势报告</dc:description>
</cp:coreProperties>
</file>