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54f7f31d7408d" w:history="1">
              <w:r>
                <w:rPr>
                  <w:rStyle w:val="Hyperlink"/>
                </w:rPr>
                <w:t>2023年中国乘用车子午胎行业研究及未来走势预测报告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54f7f31d7408d" w:history="1">
              <w:r>
                <w:rPr>
                  <w:rStyle w:val="Hyperlink"/>
                </w:rPr>
                <w:t>2023年中国乘用车子午胎行业研究及未来走势预测报告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54f7f31d7408d" w:history="1">
                <w:r>
                  <w:rPr>
                    <w:rStyle w:val="Hyperlink"/>
                  </w:rPr>
                  <w:t>https://www.20087.com/A/26/ChengYongCheZiWuTaiFaZhanQuShi.html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子午胎是一种高性能的汽车轮胎，采用子午线结构设计，具有较高的承载能力、耐磨性和操控性。随着汽车工业的快速发展和消费者对行车安全和舒适性的要求提高，乘用车子午胎的市场需求不断增加。市场上的子午胎产品种类繁多，性能和功能也在不断提升，以满足不同车型和驾驶需求。</w:t>
      </w:r>
      <w:r>
        <w:rPr>
          <w:rFonts w:hint="eastAsia"/>
        </w:rPr>
        <w:br/>
      </w:r>
      <w:r>
        <w:rPr>
          <w:rFonts w:hint="eastAsia"/>
        </w:rPr>
        <w:t>　　未来，乘用车子午胎将向更加高效和智能化方向发展。随着新材料和新技术的应用，子午胎的耐磨性、抗冲击性和燃油经济性将进一步提升，能够更好地适应复杂和高要求的驾驶环境。此外，子午胎将集成更多的智能功能，如胎压监测、磨损预警等，提升行车的安全性和便捷性。企业需加强研发和创新，提升子午胎的性能和可靠性，同时注重产品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54f7f31d7408d" w:history="1">
        <w:r>
          <w:rPr>
            <w:rStyle w:val="Hyperlink"/>
          </w:rPr>
          <w:t>2023年中国乘用车子午胎行业研究及未来走势预测报告</w:t>
        </w:r>
      </w:hyperlink>
      <w:r>
        <w:rPr>
          <w:rFonts w:hint="eastAsia"/>
        </w:rPr>
        <w:t>》基于对乘用车子午胎行业供需变化的长期跟踪研究，采用科学分析方法，系统呈现乘用车子午胎行业现状与发展态势。报告涵盖乘用车子午胎市场规模、竞争格局、技术发展现状及未来方向等核心内容，分析乘用车子午胎重点企业经营状况。通过定量与定性相结合的研究方法，报告对乘用车子午胎行业发展前景做出科学预测，识别乘用车子午胎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2022-2023年中国乘用车子午胎行业发展环境分析</w:t>
      </w:r>
      <w:r>
        <w:rPr>
          <w:rFonts w:hint="eastAsia"/>
        </w:rPr>
        <w:br/>
      </w:r>
      <w:r>
        <w:rPr>
          <w:rFonts w:hint="eastAsia"/>
        </w:rPr>
        <w:t>　　第一节 乘用车子午胎市场特征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二、乘用车子午胎行业相关政策分析</w:t>
      </w:r>
      <w:r>
        <w:rPr>
          <w:rFonts w:hint="eastAsia"/>
        </w:rPr>
        <w:br/>
      </w:r>
      <w:r>
        <w:rPr>
          <w:rFonts w:hint="eastAsia"/>
        </w:rPr>
        <w:t>　　第四节 乘用车子午胎行业发展的波特五力模型分析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中国乘用车子午胎行业产业链（上、下游及关联产业）状况分析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2022-2023年中国乘用车子午胎行业规模分析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2022-2023年中国乘用车子午胎行业销售及利润分析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一、2018-2023年中国乘用车子午胎行业销售收入分析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二、2018-2023年中国乘用车子午胎行业产品销售税金情况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三、2018-2023年中国乘用车子午胎行业利润增长情况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2018-2023年中国乘用车子午胎行业销售成本情况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2018-2023年中国乘用车子午胎行业销售费用情况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2018-2023年中国乘用车子午胎行业管理费用情况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2022-2023年中国乘用车子午胎行业区域结构分析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2022-2023年东北地区乘用车子午胎行业市场现状分析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2022-2023年华北地区乘用车子午胎行业市场现状分析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2022-2023年华东地区乘用车子午胎行业市场现状分析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2022-2023年华南地区乘用车子午胎行业市场现状分析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2022-2023年华中地区乘用车子午胎行业市场现状分析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2022-2023年西北地区乘用车子午胎行业市场现状分析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2022-2023年西南地区乘用车子午胎行业市场现状分析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中国乘用车子午胎国内市场综述</w:t>
      </w:r>
      <w:r>
        <w:rPr>
          <w:rFonts w:hint="eastAsia"/>
        </w:rPr>
        <w:br/>
      </w:r>
      <w:r>
        <w:rPr>
          <w:rFonts w:hint="eastAsia"/>
        </w:rPr>
        <w:t>　　第一节 中国乘用车子午胎产品产量分析及预测</w:t>
      </w:r>
      <w:r>
        <w:rPr>
          <w:rFonts w:hint="eastAsia"/>
        </w:rPr>
        <w:br/>
      </w:r>
      <w:r>
        <w:rPr>
          <w:rFonts w:hint="eastAsia"/>
        </w:rPr>
        <w:t>　　　　一、乘用车子午胎产业总体产能规模</w:t>
      </w:r>
      <w:r>
        <w:rPr>
          <w:rFonts w:hint="eastAsia"/>
        </w:rPr>
        <w:br/>
      </w:r>
      <w:r>
        <w:rPr>
          <w:rFonts w:hint="eastAsia"/>
        </w:rPr>
        <w:t>　　　　二、乘用车子午胎生产区域分布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中国乘用车子午胎市场需求分析及预测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一、中国乘用车子午胎需求特点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2023-2029年中国乘用车子午胎供需平衡预测（回归预测模型）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中国乘用车子午胎价格趋势分析</w:t>
      </w:r>
      <w:r>
        <w:rPr>
          <w:rFonts w:hint="eastAsia"/>
        </w:rPr>
        <w:br/>
      </w:r>
      <w:r>
        <w:rPr>
          <w:rFonts w:hint="eastAsia"/>
        </w:rPr>
        <w:t>　　　　一、中国乘用车子午胎2018-2023年价格趋势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二、中国乘用车子午胎当前市场价格及分析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三、影响乘用车子午胎价格因素分析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四、2023-2029年中国乘用车子午胎价格走势预测（回归预测模型）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中国乘用车子午胎行业进出口市场情况分析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2018-2023年中国乘用车子午胎行业进出口量分析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一、2018-2023年中国乘用车子午胎行业进口分析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二、2018-2023年中国乘用车子午胎行业出口分析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2023-2029年中国乘用车子午胎行业进出口市场预测分析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一、2023-2029年中国乘用车子午胎行业进口预测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二、2023-2029年中国乘用车子午胎行业出口预测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全国乘用车子午胎行业财务状况分析</w:t>
      </w:r>
      <w:r>
        <w:rPr>
          <w:rFonts w:hint="eastAsia"/>
        </w:rPr>
        <w:br/>
      </w:r>
      <w:r>
        <w:rPr>
          <w:rFonts w:hint="eastAsia"/>
        </w:rPr>
        <w:t>　　第一节 2023年乘用车子午胎行业规模分析</w:t>
      </w:r>
      <w:r>
        <w:rPr>
          <w:rFonts w:hint="eastAsia"/>
        </w:rPr>
        <w:br/>
      </w:r>
      <w:r>
        <w:rPr>
          <w:rFonts w:hint="eastAsia"/>
        </w:rPr>
        <w:t>　　　　一、2023年乘用车子午胎行业总资产对比分析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二、2023年乘用车子午胎行业企业单位数对比分析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三、2023年乘用车子午胎行业从业人员平均人数对比分析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2023年乘用车子午胎行业经济效益分析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一、2023年乘用车子午胎行业产值利税率对比分析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二、2023年乘用车子午胎行业资金利润率对比分析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三、2023年乘用车子午胎行业成本费用利润率对比分析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2023年乘用车子午胎行业效率分析</w:t>
      </w:r>
      <w:r>
        <w:rPr>
          <w:rFonts w:hint="eastAsia"/>
        </w:rPr>
        <w:br/>
      </w:r>
      <w:r>
        <w:rPr>
          <w:rFonts w:hint="eastAsia"/>
        </w:rPr>
        <w:t>　　　　一、2023年乘用车子午胎行业资产负债率对比分析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二、2023年乘用车子午胎行业流动资产周转次数对比分析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2023年乘用车子午胎行业结构分析</w:t>
      </w:r>
      <w:r>
        <w:rPr>
          <w:rFonts w:hint="eastAsia"/>
        </w:rPr>
        <w:br/>
      </w:r>
      <w:r>
        <w:rPr>
          <w:rFonts w:hint="eastAsia"/>
        </w:rPr>
        <w:t>　　　　一、2023年乘用车子午胎行业地区结构分析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二、2023年乘用车子午胎行业所有制结构分析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三、2023年乘用车子午胎行业不同规模企业结构分析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2023年乘用车子午胎行业不同规模企业财务状况分析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一、2023年乘用车子午胎行业不同规模企业人均指标分析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二、2023年乘用车子午胎行业不同规模企业盈利能力分析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三、2023年乘用车子午胎行业不同规模企业营运能力分析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四、2023年乘用车子午胎行业不同规模企业偿债能力分析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国内外乘用车子午胎重点企业分析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中国乘用车子午胎行业发展预测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2023-2029年我国乘用车子午胎行业产量预测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2023-2029年我国乘用车子午胎行业消费量预测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2023-2029年我国乘用车子午胎行业产值预测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2023-2029年我国乘用车子午胎行业销售收入预测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乘用车子午胎行业投资前景与投资策略分析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乘用车子午胎行业发展的PEST分析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乘用车子午胎行业投资价值分析</w:t>
      </w:r>
      <w:r>
        <w:rPr>
          <w:rFonts w:hint="eastAsia"/>
        </w:rPr>
        <w:br/>
      </w:r>
      <w:r>
        <w:rPr>
          <w:rFonts w:hint="eastAsia"/>
        </w:rPr>
        <w:t>　　　　一、乘用车子午胎行业发展前景分析</w:t>
      </w:r>
      <w:r>
        <w:rPr>
          <w:rFonts w:hint="eastAsia"/>
        </w:rPr>
        <w:br/>
      </w:r>
      <w:r>
        <w:rPr>
          <w:rFonts w:hint="eastAsia"/>
        </w:rPr>
        <w:t>　　　　二、乘用车子午胎行业盈利能力预测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乘用车子午胎行业投资风险分析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乘用车子午胎行业投资策略分析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业内专家对中国乘用车子午胎行业总结及企业重点客户管理建议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乘用车子午胎行业企业问题总结</w:t>
      </w:r>
      <w:r>
        <w:rPr>
          <w:rFonts w:hint="eastAsia"/>
        </w:rPr>
        <w:br/>
      </w:r>
      <w:r>
        <w:rPr>
          <w:rFonts w:hint="eastAsia"/>
        </w:rPr>
        <w:t>　　第二节 乘用车子午胎企业应对策略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(中-智-林)乘用车子午胎市场的重点客户战略实施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54f7f31d7408d" w:history="1">
        <w:r>
          <w:rPr>
            <w:rStyle w:val="Hyperlink"/>
          </w:rPr>
          <w:t>2023年中国乘用车子午胎行业研究及未来走势预测报告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54f7f31d7408d" w:history="1">
        <w:r>
          <w:rPr>
            <w:rStyle w:val="Hyperlink"/>
          </w:rPr>
          <w:t>https://www.20087.com/A/26/ChengYongCheZiWuTaiFaZhanQuShi.html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热点：内胎轮胎、轿车子午胎的表示方法、子午轮胎的结构示意图、汽车车胎、子午轮胎、汽车轮胎使用标准、汽车装用的轮胎应与什么相适应?、子午轮胎多少钱、高压轮胎适用于什么车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3f165240b40a2" w:history="1">
      <w:r>
        <w:rPr>
          <w:rStyle w:val="Hyperlink"/>
        </w:rPr>
        <w:t>2023年中国乘用车子午胎行业研究及未来走势预测报告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ChengYongCheZiWuTaiFaZhanQuShi.html" TargetMode="External" Id="Rb8e54f7f31d7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ChengYongCheZiWuTaiFaZhanQuShi.html" TargetMode="External" Id="Rce23f165240b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2023-01-21T03:52:00Z</dcterms:created>
  <dcterms:modified xsi:type="dcterms:W3CDTF">2023-01-21T04:52:00Z</dcterms:modified>
  <dc:subject>2023年中国乘用车子午胎行业研究及未来走势预测报告</dc:subject>
  <dc:title>2023年中国乘用车子午胎行业研究及未来走势预测报告</dc:title>
  <cp:keywords>2023年中国乘用车子午胎行业研究及未来走势预测报告</cp:keywords>
  <dc:description>2023年中国乘用车子午胎行业研究及未来走势预测报告</dc:description>
</cp:coreProperties>
</file>