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fc0e09bfb4cc9" w:history="1">
              <w:r>
                <w:rPr>
                  <w:rStyle w:val="Hyperlink"/>
                </w:rPr>
                <w:t>2026-2032年中国实时机器人控制处理器市场现状与行业前景分析报告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fc0e09bfb4cc9" w:history="1">
              <w:r>
                <w:rPr>
                  <w:rStyle w:val="Hyperlink"/>
                </w:rPr>
                <w:t>2026-2032年中国实时机器人控制处理器市场现状与行业前景分析报告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fc0e09bfb4cc9" w:history="1">
                <w:r>
                  <w:rPr>
                    <w:rStyle w:val="Hyperlink"/>
                  </w:rPr>
                  <w:t>https://www.20087.com/0/27/ShiShiJiQiRenKongZhiChuLiQiFaZhanXianZhuangQianJing.html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机器人控制处理器是专为工业机器人、协作机器人及自动驾驶系统设计的嵌入式计算核心，负责在微秒级时间内完成复杂的运动学解算、动力学建模及多轴协同控制任务。随着智能制造与自动化物流的爆发式增长，机器人应用场景从结构化产线向非结构化开放环境延伸，对控制系统的实时性与鲁棒性提出了极高要求。现代实时控制处理器普遍采用“多核CPU+FPGA/ASIC”的异构计算架构，既保证了逻辑控制的灵活性，又通过硬件加速实现了纳秒级的同步响应。高带宽工业以太网接口的集成，使得处理器能够高效处理来自力觉、视觉及激光雷达等多模态传感器的海量数据，确保机器人在高速运行中的精准定位与柔顺控制。</w:t>
      </w:r>
      <w:r>
        <w:rPr>
          <w:rFonts w:hint="eastAsia"/>
        </w:rPr>
        <w:br/>
      </w:r>
      <w:r>
        <w:rPr>
          <w:rFonts w:hint="eastAsia"/>
        </w:rPr>
        <w:t>　　未来，实时机器人控制处理器将向算力边缘化、AI深度融合及功能安全一体化方向迭代。市场调研网认为，为了应对具身智能的发展需求，处理器将内置专用的神经网络加速单元，支持深度学习算法在边缘侧的实时推理，赋予机器人自主环境感知与决策规划的能力。芯片级功能安全设计将成为标配，通过内置的冗余校验机制与故障自诊断模块，满足工业安全完整性等级的最高标准，确保人机协作场景下的绝对安全。此外，随着数字孪生技术的普及，控制处理器将具备更强的数据吞吐能力，实时上传设备状态数据以驱动虚拟模型的同步演化，构建起物理机器人与数字孪生体双向交互的闭环控制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fc0e09bfb4cc9" w:history="1">
        <w:r>
          <w:rPr>
            <w:rStyle w:val="Hyperlink"/>
          </w:rPr>
          <w:t>2026-2032年中国实时机器人控制处理器市场现状与行业前景分析报告</w:t>
        </w:r>
      </w:hyperlink>
      <w:r>
        <w:rPr>
          <w:rFonts w:hint="eastAsia"/>
        </w:rPr>
        <w:t>》，2025年实时机器人控制处理器行业市场规模达 亿元，预计2032年市场规模将达 亿元，期间年均复合增长率（CAGR）达 %。报告依托国家统计局、相关行业协会的详实数据资料，系统解析了实时机器人控制处理器行业的产业链结构、市场规模及需求现状，并对价格动态进行了解读。报告客观呈现了实时机器人控制处理器行业发展状况，科学预测了市场前景与未来趋势，同时聚焦实时机器人控制处理器重点企业，分析了市场竞争格局、集中度及品牌影响力。此外，报告通过细分市场领域，挖掘了实时机器人控制处理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实时机器人控制处理器市场概述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按照不同系统架构，实时机器人控制处理器主要可以分为如下几个类别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中国不同系统架构实时机器人控制处理器增长趋势2021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集中式控制处理器</w:t>
      </w:r>
      <w:r>
        <w:rPr>
          <w:rFonts w:hint="eastAsia"/>
        </w:rPr>
        <w:br/>
      </w:r>
      <w:r>
        <w:rPr>
          <w:rFonts w:hint="eastAsia"/>
        </w:rPr>
        <w:t>　　　　1.2.3 分布式控制处理器</w:t>
      </w:r>
      <w:r>
        <w:rPr>
          <w:rFonts w:hint="eastAsia"/>
        </w:rPr>
        <w:br/>
      </w:r>
      <w:r>
        <w:rPr>
          <w:rFonts w:hint="eastAsia"/>
        </w:rPr>
        <w:t>　　　　1.2.4 混合式控制处理器</w:t>
      </w:r>
      <w:r>
        <w:rPr>
          <w:rFonts w:hint="eastAsia"/>
        </w:rPr>
        <w:br/>
      </w:r>
      <w:r>
        <w:rPr>
          <w:rFonts w:hint="eastAsia"/>
        </w:rPr>
        <w:t>　　1.3 按照不同计算架构，实时机器人控制处理器主要可以分为如下几个类别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中国不同计算架构实时机器人控制处理器增长趋势2021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基于CPU的实时控制处理器</w:t>
      </w:r>
      <w:r>
        <w:rPr>
          <w:rFonts w:hint="eastAsia"/>
        </w:rPr>
        <w:br/>
      </w:r>
      <w:r>
        <w:rPr>
          <w:rFonts w:hint="eastAsia"/>
        </w:rPr>
        <w:t>　　　　1.3.3 基于FPGA的控制处理器</w:t>
      </w:r>
      <w:r>
        <w:rPr>
          <w:rFonts w:hint="eastAsia"/>
        </w:rPr>
        <w:br/>
      </w:r>
      <w:r>
        <w:rPr>
          <w:rFonts w:hint="eastAsia"/>
        </w:rPr>
        <w:t>　　　　1.3.4 片上系统控制处理器（SoC）</w:t>
      </w:r>
      <w:r>
        <w:rPr>
          <w:rFonts w:hint="eastAsia"/>
        </w:rPr>
        <w:br/>
      </w:r>
      <w:r>
        <w:rPr>
          <w:rFonts w:hint="eastAsia"/>
        </w:rPr>
        <w:t>　　　　1.3.5 异构计算控制平台</w:t>
      </w:r>
      <w:r>
        <w:rPr>
          <w:rFonts w:hint="eastAsia"/>
        </w:rPr>
        <w:br/>
      </w:r>
      <w:r>
        <w:rPr>
          <w:rFonts w:hint="eastAsia"/>
        </w:rPr>
        <w:t>　　1.4 按照不同实时延迟等级，实时机器人控制处理器主要可以分为如下几个类别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中国不同实时延迟等级实时机器人控制处理器增长趋势2021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超低延迟控制处理器（&lt;100微秒）</w:t>
      </w:r>
      <w:r>
        <w:rPr>
          <w:rFonts w:hint="eastAsia"/>
        </w:rPr>
        <w:br/>
      </w:r>
      <w:r>
        <w:rPr>
          <w:rFonts w:hint="eastAsia"/>
        </w:rPr>
        <w:t>　　　　1.4.3 低延迟控制处理器（100微秒–1毫秒）</w:t>
      </w:r>
      <w:r>
        <w:rPr>
          <w:rFonts w:hint="eastAsia"/>
        </w:rPr>
        <w:br/>
      </w:r>
      <w:r>
        <w:rPr>
          <w:rFonts w:hint="eastAsia"/>
        </w:rPr>
        <w:t>　　　　1.4.4 软实时控制处理器（1–10毫秒）</w:t>
      </w:r>
      <w:r>
        <w:rPr>
          <w:rFonts w:hint="eastAsia"/>
        </w:rPr>
        <w:br/>
      </w:r>
      <w:r>
        <w:rPr>
          <w:rFonts w:hint="eastAsia"/>
        </w:rPr>
        <w:t>　　1.5 从不同应用，实时机器人控制处理器主要包括如下几个方面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中国不同应用实时机器人控制处理器增长趋势2021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物流与仓储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服务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中国实时机器人控制处理器发展现状及未来趋势（2021-2032）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中国市场实时机器人控制处理器收入及增长率（2021-2032）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中国市场实时机器人控制处理器销量及增长率（2021-2032）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中国市场主要实时机器人控制处理器厂商分析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中国市场主要厂商实时机器人控制处理器销量及市场占有率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中国市场主要厂商实时机器人控制处理器销量（2021-2026）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中国市场主要厂商实时机器人控制处理器收入及市场占有率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中国市场主要厂商实时机器人控制处理器收入（2021-2026）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中国市场主要厂商实时机器人控制处理器收入市场份额（2021-2026）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2025年中国市场主要厂商实时机器人控制处理器收入排名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中国市场主要厂商实时机器人控制处理器价格（2021-2026）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中国市场主要厂商实时机器人控制处理器总部及产地分布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中国市场主要厂商成立时间及实时机器人控制处理器商业化日期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中国市场主要厂商实时机器人控制处理器产品类型及应用</w:t>
      </w:r>
      <w:r>
        <w:rPr>
          <w:rFonts w:hint="eastAsia"/>
        </w:rPr>
        <w:br/>
      </w:r>
      <w:r>
        <w:rPr>
          <w:rFonts w:hint="eastAsia"/>
        </w:rPr>
        <w:t>　　2.7 实时机器人控制处理器行业集中度、竞争程度分析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实时机器人控制处理器行业集中度分析：2025年中国Top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中国市场实时机器人控制处理器第一梯队、第二梯队和第三梯队厂商（品牌）及2025年市场份额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不同系统架构实时机器人控制处理器分析</w:t>
      </w:r>
      <w:r>
        <w:rPr>
          <w:rFonts w:hint="eastAsia"/>
        </w:rPr>
        <w:br/>
      </w:r>
      <w:r>
        <w:rPr>
          <w:rFonts w:hint="eastAsia"/>
        </w:rPr>
        <w:t>　　4.1 中国市场不同系统架构实时机器人控制处理器销量（2021-2032）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中国市场不同系统架构实时机器人控制处理器销量及市场份额（2021-2026）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中国市场不同系统架构实时机器人控制处理器销量预测（2027-2032）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中国市场不同系统架构实时机器人控制处理器规模（2021-2032）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中国市场不同系统架构实时机器人控制处理器规模及市场份额（2021-2026）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中国市场不同系统架构实时机器人控制处理器规模预测（2027-2032）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中国市场不同系统架构实时机器人控制处理器价格走势（2021-2032）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不同应用实时机器人控制处理器分析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中国市场不同应用实时机器人控制处理器规模（2021-2032）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中国市场不同应用实时机器人控制处理器规模及市场份额（2021-2026）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中国市场不同应用实时机器人控制处理器规模预测（2027-2032）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中国市场不同应用实时机器人控制处理器价格走势（2021-2032）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实时机器人控制处理器行业发展分析---发展趋势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实时机器人控制处理器行业发展分析---厂商壁垒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实时机器人控制处理器行业发展分析---驱动因素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实时机器人控制处理器行业发展分析---制约因素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实时机器人控制处理器中国企业SWOT分析</w:t>
      </w:r>
      <w:r>
        <w:rPr>
          <w:rFonts w:hint="eastAsia"/>
        </w:rPr>
        <w:br/>
      </w:r>
      <w:r>
        <w:rPr>
          <w:rFonts w:hint="eastAsia"/>
        </w:rPr>
        <w:t>　　6.6 实时机器人控制处理器行业发展分析---行业政策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实时机器人控制处理器行业产业链简介</w:t>
      </w:r>
      <w:r>
        <w:rPr>
          <w:rFonts w:hint="eastAsia"/>
        </w:rPr>
        <w:br/>
      </w:r>
      <w:r>
        <w:rPr>
          <w:rFonts w:hint="eastAsia"/>
        </w:rPr>
        <w:t>　　7.2 实时机器人控制处理器产业链分析-上游</w:t>
      </w:r>
      <w:r>
        <w:rPr>
          <w:rFonts w:hint="eastAsia"/>
        </w:rPr>
        <w:br/>
      </w:r>
      <w:r>
        <w:rPr>
          <w:rFonts w:hint="eastAsia"/>
        </w:rPr>
        <w:t>　　7.3 实时机器人控制处理器产业链分析-中游</w:t>
      </w:r>
      <w:r>
        <w:rPr>
          <w:rFonts w:hint="eastAsia"/>
        </w:rPr>
        <w:br/>
      </w:r>
      <w:r>
        <w:rPr>
          <w:rFonts w:hint="eastAsia"/>
        </w:rPr>
        <w:t>　　7.4 实时机器人控制处理器产业链分析-下游</w:t>
      </w:r>
      <w:r>
        <w:rPr>
          <w:rFonts w:hint="eastAsia"/>
        </w:rPr>
        <w:br/>
      </w:r>
      <w:r>
        <w:rPr>
          <w:rFonts w:hint="eastAsia"/>
        </w:rPr>
        <w:t>　　7.5 实时机器人控制处理器行业采购模式</w:t>
      </w:r>
      <w:r>
        <w:rPr>
          <w:rFonts w:hint="eastAsia"/>
        </w:rPr>
        <w:br/>
      </w:r>
      <w:r>
        <w:rPr>
          <w:rFonts w:hint="eastAsia"/>
        </w:rPr>
        <w:t>　　7.6 实时机器人控制处理器行业生产模式</w:t>
      </w:r>
      <w:r>
        <w:rPr>
          <w:rFonts w:hint="eastAsia"/>
        </w:rPr>
        <w:br/>
      </w:r>
      <w:r>
        <w:rPr>
          <w:rFonts w:hint="eastAsia"/>
        </w:rPr>
        <w:t>　　7.7 实时机器人控制处理器行业销售模式及销售渠道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中国本土实时机器人控制处理器产能、产量分析</w:t>
      </w:r>
      <w:r>
        <w:rPr>
          <w:rFonts w:hint="eastAsia"/>
        </w:rPr>
        <w:br/>
      </w:r>
      <w:r>
        <w:rPr>
          <w:rFonts w:hint="eastAsia"/>
        </w:rPr>
        <w:t>　　8.1 中国实时机器人控制处理器供需现状及预测（2021-2032）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中国实时机器人控制处理器产能、产量、产能利用率及发展趋势（2021-2032）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中国实时机器人控制处理器产量、市场需求量及发展趋势（2021-2032）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中国实时机器人控制处理器进出口分析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中国市场实时机器人控制处理器主要进口来源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中国市场实时机器人控制处理器主要出口目的地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不同系统架构实时机器人控制处理器市场规模2021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不同计算架构实时机器人控制处理器市场规模2021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不同实时延迟等级实时机器人控制处理器市场规模2021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中国市场主要厂商实时机器人控制处理器收入（2021-2026）&amp;（万元）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中国市场主要厂商实时机器人控制处理器收入份额（2021-2026）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2025年中国主要生产商实时机器人控制处理器收入排名（万元）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中国市场主要厂商实时机器人控制处理器价格（2021-2026）&amp;（元/台）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中国市场主要厂商实时机器人控制处理器总部及产地分布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中国市场主要厂商成立时间及实时机器人控制处理器商业化日期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中国市场主要厂商实时机器人控制处理器产品类型及应用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2025年中国市场实时机器人控制处理器主要厂商市场地位（第一梯队、第二梯队和第三梯队）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实时机器人控制处理器市场投资、并购等现状分析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实时机器人控制处理器生产基地、总部、竞争对手及市场地位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中国市场不同系统架构实时机器人控制处理器销量（2021-2026）&amp;（台）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中国市场不同系统架构实时机器人控制处理器销量市场份额（2021-2026）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中国市场不同系统架构实时机器人控制处理器销量预测（2027-2032）&amp;（台）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中国市场不同系统架构实时机器人控制处理器销量市场份额预测（2027-2032）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中国市场不同系统架构实时机器人控制处理器规模（2021-2026）&amp;（万元）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中国市场不同系统架构实时机器人控制处理器规模市场份额（2021-2026）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中国市场不同系统架构实时机器人控制处理器规模预测（2027-2032）&amp;（万元）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中国市场不同系统架构实时机器人控制处理器规模市场份额预测（2027-2032）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中国市场不同应用实时机器人控制处理器规模（2021-2026）&amp;（万元）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中国市场不同应用实时机器人控制处理器规模市场份额（2021-2026）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中国市场不同应用实时机器人控制处理器规模预测（2027-2032）&amp;（万元）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中国市场不同应用实时机器人控制处理器规模市场份额预测（2027-2032）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实时机器人控制处理器行业发展分析---发展趋势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实时机器人控制处理器行业发展分析---厂商壁垒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实时机器人控制处理器行业发展分析---驱动因素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实时机器人控制处理器行业发展分析---制约因素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实时机器人控制处理器行业相关重点政策一览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实时机器人控制处理器行业供应链分析</w:t>
      </w:r>
      <w:r>
        <w:rPr>
          <w:rFonts w:hint="eastAsia"/>
        </w:rPr>
        <w:br/>
      </w:r>
      <w:r>
        <w:rPr>
          <w:rFonts w:hint="eastAsia"/>
        </w:rPr>
        <w:t>　　表 138： 实时机器人控制处理器上游原料供应商</w:t>
      </w:r>
      <w:r>
        <w:rPr>
          <w:rFonts w:hint="eastAsia"/>
        </w:rPr>
        <w:br/>
      </w:r>
      <w:r>
        <w:rPr>
          <w:rFonts w:hint="eastAsia"/>
        </w:rPr>
        <w:t>　　表 139： 实时机器人控制处理器行业主要下游客户</w:t>
      </w:r>
      <w:r>
        <w:rPr>
          <w:rFonts w:hint="eastAsia"/>
        </w:rPr>
        <w:br/>
      </w:r>
      <w:r>
        <w:rPr>
          <w:rFonts w:hint="eastAsia"/>
        </w:rPr>
        <w:t>　　表 140： 实时机器人控制处理器典型经销商</w:t>
      </w:r>
      <w:r>
        <w:rPr>
          <w:rFonts w:hint="eastAsia"/>
        </w:rPr>
        <w:br/>
      </w:r>
      <w:r>
        <w:rPr>
          <w:rFonts w:hint="eastAsia"/>
        </w:rPr>
        <w:t>　　表 141： 中国实时机器人控制处理器产量、销量、进口量及出口量（2021-2026）&amp;（台）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中国实时机器人控制处理器产量、销量、进口量及出口量预测（2027-2032）&amp;（台）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中国市场实时机器人控制处理器主要进口来源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中国市场实时机器人控制处理器主要出口目的地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实时机器人控制处理器产品图片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中国不同系统架构实时机器人控制处理器市场规模市场份额2025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集中式控制处理器产品图片</w:t>
      </w:r>
      <w:r>
        <w:rPr>
          <w:rFonts w:hint="eastAsia"/>
        </w:rPr>
        <w:br/>
      </w:r>
      <w:r>
        <w:rPr>
          <w:rFonts w:hint="eastAsia"/>
        </w:rPr>
        <w:t>　　图 4： 分布式控制处理器产品图片</w:t>
      </w:r>
      <w:r>
        <w:rPr>
          <w:rFonts w:hint="eastAsia"/>
        </w:rPr>
        <w:br/>
      </w:r>
      <w:r>
        <w:rPr>
          <w:rFonts w:hint="eastAsia"/>
        </w:rPr>
        <w:t>　　图 5： 混合式控制处理器产品图片</w:t>
      </w:r>
      <w:r>
        <w:rPr>
          <w:rFonts w:hint="eastAsia"/>
        </w:rPr>
        <w:br/>
      </w:r>
      <w:r>
        <w:rPr>
          <w:rFonts w:hint="eastAsia"/>
        </w:rPr>
        <w:t>　　图 6： 中国不同计算架构实时机器人控制处理器市场规模市场份额2025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基于CPU的实时控制处理器产品图片</w:t>
      </w:r>
      <w:r>
        <w:rPr>
          <w:rFonts w:hint="eastAsia"/>
        </w:rPr>
        <w:br/>
      </w:r>
      <w:r>
        <w:rPr>
          <w:rFonts w:hint="eastAsia"/>
        </w:rPr>
        <w:t>　　图 8： 基于FPGA的控制处理器产品图片</w:t>
      </w:r>
      <w:r>
        <w:rPr>
          <w:rFonts w:hint="eastAsia"/>
        </w:rPr>
        <w:br/>
      </w:r>
      <w:r>
        <w:rPr>
          <w:rFonts w:hint="eastAsia"/>
        </w:rPr>
        <w:t>　　图 9： 片上系统控制处理器（SoC）产品图片</w:t>
      </w:r>
      <w:r>
        <w:rPr>
          <w:rFonts w:hint="eastAsia"/>
        </w:rPr>
        <w:br/>
      </w:r>
      <w:r>
        <w:rPr>
          <w:rFonts w:hint="eastAsia"/>
        </w:rPr>
        <w:t>　　图 10： 异构计算控制平台产品图片</w:t>
      </w:r>
      <w:r>
        <w:rPr>
          <w:rFonts w:hint="eastAsia"/>
        </w:rPr>
        <w:br/>
      </w:r>
      <w:r>
        <w:rPr>
          <w:rFonts w:hint="eastAsia"/>
        </w:rPr>
        <w:t>　　图 11： 中国不同实时延迟等级实时机器人控制处理器市场规模市场份额2025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超低延迟控制处理器（&lt;100微秒）产品图片</w:t>
      </w:r>
      <w:r>
        <w:rPr>
          <w:rFonts w:hint="eastAsia"/>
        </w:rPr>
        <w:br/>
      </w:r>
      <w:r>
        <w:rPr>
          <w:rFonts w:hint="eastAsia"/>
        </w:rPr>
        <w:t>　　图 13： 低延迟控制处理器（100微秒–1毫秒）产品图片</w:t>
      </w:r>
      <w:r>
        <w:rPr>
          <w:rFonts w:hint="eastAsia"/>
        </w:rPr>
        <w:br/>
      </w:r>
      <w:r>
        <w:rPr>
          <w:rFonts w:hint="eastAsia"/>
        </w:rPr>
        <w:t>　　图 14： 软实时控制处理器（1–10毫秒）产品图片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中国不同应用实时机器人控制处理器市场份额2025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物流与仓储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服务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中国市场实时机器人控制处理器市场规模，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2025年中国市场主要厂商实时机器人控制处理器销量市场份额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2025年中国市场主要厂商实时机器人控制处理器收入市场份额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2025年中国市场前五大厂商实时机器人控制处理器市场份额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2025年中国市场实时机器人控制处理器第一梯队、第二梯队和第三梯队厂商（品牌）及市场份额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中国市场不同系统架构实时机器人控制处理器价格走势（2021-2032）&amp;（元/台）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中国市场不同应用实时机器人控制处理器价格走势（2021-2032）&amp;（元/台）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实时机器人控制处理器中国企业SWOT分析</w:t>
      </w:r>
      <w:r>
        <w:rPr>
          <w:rFonts w:hint="eastAsia"/>
        </w:rPr>
        <w:br/>
      </w:r>
      <w:r>
        <w:rPr>
          <w:rFonts w:hint="eastAsia"/>
        </w:rPr>
        <w:t>　　图 31： 实时机器人控制处理器产业链</w:t>
      </w:r>
      <w:r>
        <w:rPr>
          <w:rFonts w:hint="eastAsia"/>
        </w:rPr>
        <w:br/>
      </w:r>
      <w:r>
        <w:rPr>
          <w:rFonts w:hint="eastAsia"/>
        </w:rPr>
        <w:t>　　图 32： 实时机器人控制处理器行业采购模式分析</w:t>
      </w:r>
      <w:r>
        <w:rPr>
          <w:rFonts w:hint="eastAsia"/>
        </w:rPr>
        <w:br/>
      </w:r>
      <w:r>
        <w:rPr>
          <w:rFonts w:hint="eastAsia"/>
        </w:rPr>
        <w:t>　　图 33： 实时机器人控制处理器行业生产模式分析</w:t>
      </w:r>
      <w:r>
        <w:rPr>
          <w:rFonts w:hint="eastAsia"/>
        </w:rPr>
        <w:br/>
      </w:r>
      <w:r>
        <w:rPr>
          <w:rFonts w:hint="eastAsia"/>
        </w:rPr>
        <w:t>　　图 34： 实时机器人控制处理器行业销售模式分析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中国实时机器人控制处理器产能、产量、产能利用率及发展趋势（2021-2032）&amp;（台）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中国实时机器人控制处理器产量、市场需求量及发展趋势（2021-2032）&amp;（台）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fc0e09bfb4cc9" w:history="1">
        <w:r>
          <w:rPr>
            <w:rStyle w:val="Hyperlink"/>
          </w:rPr>
          <w:t>2026-2032年中国实时机器人控制处理器市场现状与行业前景分析报告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fc0e09bfb4cc9" w:history="1">
        <w:r>
          <w:rPr>
            <w:rStyle w:val="Hyperlink"/>
          </w:rPr>
          <w:t>https://www.20087.com/0/27/ShiShiJiQiRenKongZhiChuLiQiFaZhanXianZhuangQianJing.html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68ac6d52c4869" w:history="1">
      <w:r>
        <w:rPr>
          <w:rStyle w:val="Hyperlink"/>
        </w:rPr>
        <w:t>2026-2032年中国实时机器人控制处理器市场现状与行业前景分析报告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iShiJiQiRenKongZhiChuLiQiFaZhanXianZhuangQianJing.html" TargetMode="External" Id="R7b9fc0e09bfb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iShiJiQiRenKongZhiChuLiQiFaZhanXianZhuangQianJing.html" TargetMode="External" Id="Rbf568ac6d52c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2026-05-21T23:37:21Z</dcterms:created>
  <dcterms:modified xsi:type="dcterms:W3CDTF">2026-05-22T00:37:21Z</dcterms:modified>
  <dc:subject>2026-2032年中国实时机器人控制处理器市场现状与行业前景分析报告</dc:subject>
  <dc:title>2026-2032年中国实时机器人控制处理器市场现状与行业前景分析报告</dc:title>
  <cp:keywords>2026-2032年中国实时机器人控制处理器市场现状与行业前景分析报告</cp:keywords>
  <dc:description>2026-2032年中国实时机器人控制处理器市场现状与行业前景分析报告</dc:description>
</cp:coreProperties>
</file>