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7baa8d7464586" w:history="1">
              <w:r>
                <w:rPr>
                  <w:rStyle w:val="Hyperlink"/>
                </w:rPr>
                <w:t>2026-2032年中国数字仿真计算机市场研究与发展前景分析报告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7baa8d7464586" w:history="1">
              <w:r>
                <w:rPr>
                  <w:rStyle w:val="Hyperlink"/>
                </w:rPr>
                <w:t>2026-2032年中国数字仿真计算机市场研究与发展前景分析报告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7baa8d7464586" w:history="1">
                <w:r>
                  <w:rPr>
                    <w:rStyle w:val="Hyperlink"/>
                  </w:rPr>
                  <w:t>https://www.20087.com/0/17/ShuZiFangZhenJiSuanJiDeQianJing.html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仿真计算机是一种用于复杂系统建模与仿真的专用计算设备，广泛应用于国防、航空航天、工业控制、交通调度、能源管理等领域。目前，数字仿真计算机在硬件架构、仿真精度、并行计算能力等方面不断提升，部分高端产品已实现多核异构、实时仿真、分布式协同等功能。随着虚拟现实、数字孪生、人工智能等技术的发展，仿真计算机在系统验证、故障预测、训练模拟等方面的应用日益广泛。国内企业在核心芯片、仿真软件、系统集成等方面取得一定突破，但高端市场仍主要由国外品牌主导。</w:t>
      </w:r>
      <w:r>
        <w:rPr>
          <w:rFonts w:hint="eastAsia"/>
        </w:rPr>
        <w:br/>
      </w:r>
      <w:r>
        <w:rPr>
          <w:rFonts w:hint="eastAsia"/>
        </w:rPr>
        <w:t>　　未来，数字仿真计算机将更加注重高性能化、实时化与智能化发展。市场调研网认为，随着新一代信息技术的深度融合，仿真计算机将向更高计算密度、更低延迟、更强协同能力方向演进，提升复杂系统的建模精度与仿真效率。人工智能与大数据分析的引入，将推动仿真系统具备自主学习与决策能力，增强在训练、测试、优化等场景中的应用价值。此外，随着国产替代进程加快，国内企业在自主可控芯片、仿真算法、软硬件协同等方面的技术突破将增强产品竞争力。行业将加快向高性能、智能化、自主化方向演进，具备核心技术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7baa8d7464586" w:history="1">
        <w:r>
          <w:rPr>
            <w:rStyle w:val="Hyperlink"/>
          </w:rPr>
          <w:t>2026-2032年中国数字仿真计算机市场研究与发展前景分析报告</w:t>
        </w:r>
      </w:hyperlink>
      <w:r>
        <w:rPr>
          <w:rFonts w:hint="eastAsia"/>
        </w:rPr>
        <w:t>》，2025年数字仿真计算机行业市场规模达 亿元，预计2032年市场规模将达 亿元，期间年均复合增长率（CAGR）达 %。报告全面分析了数字仿真计算机行业的产业链、市场规模、需求与价格动态，并客观呈现了当前行业的现状。同时，报告科学预测了数字仿真计算机市场前景及发展趋势，聚焦于重点企业，全面分析了数字仿真计算机市场竞争格局、集中度及品牌影响力。此外，数字仿真计算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数字仿真计算机行业界定及应用</w:t>
      </w:r>
      <w:r>
        <w:rPr>
          <w:rFonts w:hint="eastAsia"/>
        </w:rPr>
        <w:br/>
      </w:r>
      <w:r>
        <w:rPr>
          <w:rFonts w:hint="eastAsia"/>
        </w:rPr>
        <w:t>　　第一节 数字仿真计算机行业定义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数字仿真计算机主要应用领域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2025-2026年数字仿真计算机行业技术发展现状及趋势分析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数字仿真计算机行业技术发展现状分析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国内外数字仿真计算机行业技术差异与原因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数字仿真计算机行业技术发展方向、趋势预测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提升数字仿真计算机行业技术能力策略建议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全球数字仿真计算机行业发展状况分析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2020-2025年全球数字仿真计算机行业运行概况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2020-2025年全球数字仿真计算机行业市场规模分析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全球主要地区数字仿真计算机行业运行情况分析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2026-2032年全球数字仿真计算机行业发展趋势预测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中国数字仿真计算机发展环境分析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数字仿真计算机行业相关政策、标准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数字仿真计算机行业相关发展规划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中国数字仿真计算机行业现状调研分析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中国数字仿真计算机行业发展现状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一、2025-2026年数字仿真计算机行业品牌发展现状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二、2025-2026年数字仿真计算机行业需求市场现状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三、2025-2026年数字仿真计算机市场需求层次分析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四、2025-2026年中国数字仿真计算机市场走向分析</w:t>
      </w:r>
      <w:r>
        <w:rPr>
          <w:rFonts w:hint="eastAsia"/>
        </w:rPr>
        <w:br/>
      </w:r>
      <w:r>
        <w:rPr>
          <w:rFonts w:hint="eastAsia"/>
        </w:rPr>
        <w:t>　　第二节 中国数字仿真计算机行业存在的问题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一、2025-2026年数字仿真计算机产品市场存在的主要问题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二、2025-2026年国内数字仿真计算机产品市场的三大瓶颈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三、2025-2026年数字仿真计算机产品市场遭遇的规模难题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对中国数字仿真计算机市场的分析及思考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一、数字仿真计算机市场特点</w:t>
      </w:r>
      <w:r>
        <w:rPr>
          <w:rFonts w:hint="eastAsia"/>
        </w:rPr>
        <w:br/>
      </w:r>
      <w:r>
        <w:rPr>
          <w:rFonts w:hint="eastAsia"/>
        </w:rPr>
        <w:t>　　　　二、数字仿真计算机市场分析</w:t>
      </w:r>
      <w:r>
        <w:rPr>
          <w:rFonts w:hint="eastAsia"/>
        </w:rPr>
        <w:br/>
      </w:r>
      <w:r>
        <w:rPr>
          <w:rFonts w:hint="eastAsia"/>
        </w:rPr>
        <w:t>　　　　三、数字仿真计算机市场变化的方向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四、中国数字仿真计算机行业发展的新思路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五、对中国数字仿真计算机行业发展的思考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中国数字仿真计算机行业市场供需现状调研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中国数字仿真计算机市场现状分析</w:t>
      </w:r>
      <w:r>
        <w:rPr>
          <w:rFonts w:hint="eastAsia"/>
        </w:rPr>
        <w:br/>
      </w:r>
      <w:r>
        <w:rPr>
          <w:rFonts w:hint="eastAsia"/>
        </w:rPr>
        <w:t>　　第二节 中国数字仿真计算机行业产量情况分析及预测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一、数字仿真计算机总体产能规模</w:t>
      </w:r>
      <w:r>
        <w:rPr>
          <w:rFonts w:hint="eastAsia"/>
        </w:rPr>
        <w:br/>
      </w:r>
      <w:r>
        <w:rPr>
          <w:rFonts w:hint="eastAsia"/>
        </w:rPr>
        <w:t>　　　　二、数字仿真计算机生产区域分布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三、2020-2025年中国数字仿真计算机行业产量统计分析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四、2026-2032年中国数字仿真计算机行业产量预测分析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中国数字仿真计算机市场需求分析及预测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一、中国数字仿真计算机市场需求特点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二、2020-2025年中国数字仿真计算机市场需求量统计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三、2026-2032年中国数字仿真计算机市场需求量预测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中国数字仿真计算机价格趋势分析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一、2020-2025年中国数字仿真计算机市场价格趋势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二、2026-2032年中国数字仿真计算机市场价格走势预测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中国数字仿真计算机进出口分析</w:t>
      </w:r>
      <w:r>
        <w:rPr>
          <w:rFonts w:hint="eastAsia"/>
        </w:rPr>
        <w:br/>
      </w:r>
      <w:r>
        <w:rPr>
          <w:rFonts w:hint="eastAsia"/>
        </w:rPr>
        <w:t>　　第一节 数字仿真计算机进口情况分析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数字仿真计算机出口情况分析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影响数字仿真计算机进出口因素分析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中国数字仿真计算机行业主要指标监测分析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2020-2025年中国数字仿真计算机行业规模情况分析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2020-2025年中国数字仿真计算机行业财务能力分析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数字仿真计算机行业细分产品调研</w:t>
      </w:r>
      <w:r>
        <w:rPr>
          <w:rFonts w:hint="eastAsia"/>
        </w:rPr>
        <w:br/>
      </w:r>
      <w:r>
        <w:rPr>
          <w:rFonts w:hint="eastAsia"/>
        </w:rPr>
        <w:t>　　第一节 数字仿真计算机细分产品结构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数字仿真计算机行业上下游发展情况分析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数字仿真计算机行业上游产业发展分析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数字仿真计算机行业下游产业发展分析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中国数字仿真计算机行业重点地区发展分析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数字仿真计算机行业重点区域市场结构调研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**地区数字仿真计算机市场容量分析</w:t>
      </w:r>
      <w:r>
        <w:rPr>
          <w:rFonts w:hint="eastAsia"/>
        </w:rPr>
        <w:br/>
      </w:r>
      <w:r>
        <w:rPr>
          <w:rFonts w:hint="eastAsia"/>
        </w:rPr>
        <w:t>　　第三节 **地区数字仿真计算机市场容量分析</w:t>
      </w:r>
      <w:r>
        <w:rPr>
          <w:rFonts w:hint="eastAsia"/>
        </w:rPr>
        <w:br/>
      </w:r>
      <w:r>
        <w:rPr>
          <w:rFonts w:hint="eastAsia"/>
        </w:rPr>
        <w:t>　　第四节 **地区数字仿真计算机市场容量分析</w:t>
      </w:r>
      <w:r>
        <w:rPr>
          <w:rFonts w:hint="eastAsia"/>
        </w:rPr>
        <w:br/>
      </w:r>
      <w:r>
        <w:rPr>
          <w:rFonts w:hint="eastAsia"/>
        </w:rPr>
        <w:t>　　第五节 **地区数字仿真计算机市场容量分析</w:t>
      </w:r>
      <w:r>
        <w:rPr>
          <w:rFonts w:hint="eastAsia"/>
        </w:rPr>
        <w:br/>
      </w:r>
      <w:r>
        <w:rPr>
          <w:rFonts w:hint="eastAsia"/>
        </w:rPr>
        <w:t>　　第六节 **地区数字仿真计算机市场容量分析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数字仿真计算机行业重点企业竞争力分析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三、企业数字仿真计算机经营状况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三、企业数字仿真计算机经营状况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三、企业数字仿真计算机经营状况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三、企业数字仿真计算机经营状况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三、企业数字仿真计算机经营状况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三、企业数字仿真计算机经营状况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数字仿真计算机行业企业经营策略研究分析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数字仿真计算机企业多样化经营策略分析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一、数字仿真计算机企业多样化经营情况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二、现行数字仿真计算机行业多样化经营的方向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大型数字仿真计算机企业集团未来发展策略分析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对中小数字仿真计算机企业生产经营的建议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数字仿真计算机行业前景及投资风险预警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2026年数字仿真计算机市场前景分析</w:t>
      </w:r>
      <w:r>
        <w:rPr>
          <w:rFonts w:hint="eastAsia"/>
        </w:rPr>
        <w:br/>
      </w:r>
      <w:r>
        <w:rPr>
          <w:rFonts w:hint="eastAsia"/>
        </w:rPr>
        <w:t>　　第二节 2026年数字仿真计算机行业发展趋势预测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影响数字仿真计算机行业发展的主要因素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一、2026影响数字仿真计算机行业运行的有利因素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二、2026影响数字仿真计算机行业运行的稳定因素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三、2026影响数字仿真计算机行业运行的不利因素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四、2026中国数字仿真计算机行业发展面临的挑战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五、2026中国数字仿真计算机行业发展面临的机遇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数字仿真计算机行业投资风险预警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一、数字仿真计算机行业市场风险预测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二、数字仿真计算机行业政策风险预测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三、数字仿真计算机行业经营风险预测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四、数字仿真计算机行业技术风险预测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五、数字仿真计算机行业竞争风险预测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六、数字仿真计算机行业其他风险预测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数字仿真计算机投资建议</w:t>
      </w:r>
      <w:r>
        <w:rPr>
          <w:rFonts w:hint="eastAsia"/>
        </w:rPr>
        <w:br/>
      </w:r>
      <w:r>
        <w:rPr>
          <w:rFonts w:hint="eastAsia"/>
        </w:rPr>
        <w:t>　　第一节 数字仿真计算机行业投资环境分析</w:t>
      </w:r>
      <w:r>
        <w:rPr>
          <w:rFonts w:hint="eastAsia"/>
        </w:rPr>
        <w:br/>
      </w:r>
      <w:r>
        <w:rPr>
          <w:rFonts w:hint="eastAsia"/>
        </w:rPr>
        <w:t>　　第二节 数字仿真计算机行业投资进入壁垒分析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2020-2025年中国数字仿真计算机市场规模及增长情况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2020-2025年中国数字仿真计算机行业产量及增长趋势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2026-2032年中国数字仿真计算机行业产量预测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2020-2025年中国数字仿真计算机行业市场需求及增长情况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2026-2032年中国数字仿真计算机行业市场需求预测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2020-2025年中国数字仿真计算机行业利润及增长情况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**地区数字仿真计算机市场规模及增长情况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**地区数字仿真计算机行业市场需求情况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**地区数字仿真计算机市场规模及增长情况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**地区数字仿真计算机行业市场需求情况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2020-2025年中国数字仿真计算机行业出口情况分析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2020-2025年中国数字仿真计算机行业产品市场价格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2026-2032年中国数字仿真计算机行业产品市场价格走势预测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数字仿真计算机重点企业经营情况分析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数字仿真计算机重点企业经营情况分析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2026-2032年中国数字仿真计算机市场规模预测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2026-2032年中国数字仿真计算机行业利润预测</w:t>
      </w:r>
      <w:r>
        <w:rPr>
          <w:rFonts w:hint="eastAsia"/>
        </w:rPr>
        <w:br/>
      </w:r>
      <w:r>
        <w:rPr>
          <w:rFonts w:hint="eastAsia"/>
        </w:rPr>
        <w:t>　　图表 2026年数字仿真计算机行业壁垒</w:t>
      </w:r>
      <w:r>
        <w:rPr>
          <w:rFonts w:hint="eastAsia"/>
        </w:rPr>
        <w:br/>
      </w:r>
      <w:r>
        <w:rPr>
          <w:rFonts w:hint="eastAsia"/>
        </w:rPr>
        <w:t>　　图表 2026年数字仿真计算机市场前景分析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2026-2032年中国数字仿真计算机市场需求预测</w:t>
      </w:r>
      <w:r>
        <w:rPr>
          <w:rFonts w:hint="eastAsia"/>
        </w:rPr>
        <w:br/>
      </w:r>
      <w:r>
        <w:rPr>
          <w:rFonts w:hint="eastAsia"/>
        </w:rPr>
        <w:t>　　图表 2026年数字仿真计算机发展趋势预测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7baa8d7464586" w:history="1">
        <w:r>
          <w:rPr>
            <w:rStyle w:val="Hyperlink"/>
          </w:rPr>
          <w:t>2026-2032年中国数字仿真计算机市场研究与发展前景分析报告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7baa8d7464586" w:history="1">
        <w:r>
          <w:rPr>
            <w:rStyle w:val="Hyperlink"/>
          </w:rPr>
          <w:t>https://www.20087.com/0/17/ShuZiFangZhenJiSuanJiDeQianJing.html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热点：计算机网络仿真软件、数字仿真计算机下载、计算机二级用什么系统、数字仿真技术、计算机核心、数字仿真技术可以干什么、个人计算机、数字仿真器、计算机字长是什么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2cd8e694b4ac2" w:history="1">
      <w:r>
        <w:rPr>
          <w:rStyle w:val="Hyperlink"/>
        </w:rPr>
        <w:t>2026-2032年中国数字仿真计算机市场研究与发展前景分析报告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uZiFangZhenJiSuanJiDeQianJing.html" TargetMode="External" Id="Rfb17baa8d746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uZiFangZhenJiSuanJiDeQianJing.html" TargetMode="External" Id="R3542cd8e694b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2026-03-03T09:18:06Z</dcterms:created>
  <dcterms:modified xsi:type="dcterms:W3CDTF">2026-03-03T10:18:06Z</dcterms:modified>
  <dc:subject>2026-2032年中国数字仿真计算机市场研究与发展前景分析报告</dc:subject>
  <dc:title>2026-2032年中国数字仿真计算机市场研究与发展前景分析报告</dc:title>
  <cp:keywords>2026-2032年中国数字仿真计算机市场研究与发展前景分析报告</cp:keywords>
  <dc:description>2026-2032年中国数字仿真计算机市场研究与发展前景分析报告</dc:description>
</cp:coreProperties>
</file>