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1671a5bf647a7" w:history="1">
              <w:r>
                <w:rPr>
                  <w:rStyle w:val="Hyperlink"/>
                </w:rPr>
                <w:t>2023-2029年中国电感镇流器市场调研分析及发展前景研究报告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1671a5bf647a7" w:history="1">
              <w:r>
                <w:rPr>
                  <w:rStyle w:val="Hyperlink"/>
                </w:rPr>
                <w:t>2023-2029年中国电感镇流器市场调研分析及发展前景研究报告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11671a5bf647a7" w:history="1">
                <w:r>
                  <w:rPr>
                    <w:rStyle w:val="Hyperlink"/>
                  </w:rPr>
                  <w:t>https://www.20087.com/0/A7/DianGanZhenLiuQiFaZhanQuShi.html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镇流器是荧光灯和其他气体放电灯的重要组成部分，其主要作用是限制电流并提供必要的启动电压。相较于早期的电阻式镇流器，电感镇流器具有更高的效率和更长的寿命。随着技术的进步，现代电感镇流器不仅体积更小、重量更轻，而且在噪音控制、节能性能方面也有显著提升。目前，随着LED照明技术的普及，电感镇流器面临着来自电子镇流器的竞争，后者以其更低的能耗和更高的兼容性成为市场的新宠。</w:t>
      </w:r>
      <w:r>
        <w:rPr>
          <w:rFonts w:hint="eastAsia"/>
        </w:rPr>
        <w:br/>
      </w:r>
      <w:r>
        <w:rPr>
          <w:rFonts w:hint="eastAsia"/>
        </w:rPr>
        <w:t>　　未来，电感镇流器的发展将更多地依赖于技术创新和差异化竞争。一方面，针对那些需要高强度照明的工业和商业应用场合，电感镇流器仍然具有一定的市场需求，特别是在需要高压、大功率照明的场景下。另一方面，随着物联网技术的发展，智能化的电感镇流器将能够实现远程监控和管理，提高照明系统的整体效率。此外，如何在满足节能要求的同时保证照明质量，将是电感镇流器制造商需要解决的关键问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1671a5bf647a7" w:history="1">
        <w:r>
          <w:rPr>
            <w:rStyle w:val="Hyperlink"/>
          </w:rPr>
          <w:t>2023-2029年中国电感镇流器市场调研分析及发展前景研究报告</w:t>
        </w:r>
      </w:hyperlink>
      <w:r>
        <w:rPr>
          <w:rFonts w:hint="eastAsia"/>
        </w:rPr>
        <w:t>》通过监测电感镇流器产品历年供需关系变化规律，对电感镇流器产品内的企业群体进行了深入的调查与研究，采用定量及定性的科学研究方法撰写而成。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1671a5bf647a7" w:history="1">
        <w:r>
          <w:rPr>
            <w:rStyle w:val="Hyperlink"/>
          </w:rPr>
          <w:t>2023-2029年中国电感镇流器市场调研分析及发展前景研究报告</w:t>
        </w:r>
      </w:hyperlink>
      <w:r>
        <w:rPr>
          <w:rFonts w:hint="eastAsia"/>
        </w:rPr>
        <w:t>》对我国电感镇流器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2022-2023年中国电感镇流器行业发展环境分析</w:t>
      </w:r>
      <w:r>
        <w:rPr>
          <w:rFonts w:hint="eastAsia"/>
        </w:rPr>
        <w:br/>
      </w:r>
      <w:r>
        <w:rPr>
          <w:rFonts w:hint="eastAsia"/>
        </w:rPr>
        <w:t>　　第一节 电感镇流器市场特征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二、电感镇流器行业相关政策分析</w:t>
      </w:r>
      <w:r>
        <w:rPr>
          <w:rFonts w:hint="eastAsia"/>
        </w:rPr>
        <w:br/>
      </w:r>
      <w:r>
        <w:rPr>
          <w:rFonts w:hint="eastAsia"/>
        </w:rPr>
        <w:t>　　第四节 电感镇流器行业发展的波特五力模型分析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中国电感镇流器行业产业链（上、下游及关联产业）状况分析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2022-2023年中国电感镇流器行业规模分析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2022-2023年中国电感镇流器行业销售及利润分析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一、2018-2023年中国电感镇流器行业销售收入分析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二、2018-2023年中国电感镇流器行业产品销售税金情况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三、2018-2023年中国电感镇流器行业利润增长情况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2018-2023年中国电感镇流器行业销售成本情况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2018-2023年中国电感镇流器行业销售费用情况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2018-2023年中国电感镇流器行业管理费用情况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2022-2023年中国电感镇流器行业区域结构分析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2022-2023年东北地区电感镇流器行业市场现状分析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2022-2023年华北地区电感镇流器行业市场现状分析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2022-2023年华东地区电感镇流器行业市场现状分析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2022-2023年华南地区电感镇流器行业市场现状分析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2022-2023年华中地区电感镇流器行业市场现状分析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2022-2023年西北地区电感镇流器行业市场现状分析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2022-2023年西南地区电感镇流器行业市场现状分析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中国电感镇流器国内市场综述</w:t>
      </w:r>
      <w:r>
        <w:rPr>
          <w:rFonts w:hint="eastAsia"/>
        </w:rPr>
        <w:br/>
      </w:r>
      <w:r>
        <w:rPr>
          <w:rFonts w:hint="eastAsia"/>
        </w:rPr>
        <w:t>　　第一节 中国电感镇流器产品产量分析及预测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一、电感镇流器产业总体产能规模</w:t>
      </w:r>
      <w:r>
        <w:rPr>
          <w:rFonts w:hint="eastAsia"/>
        </w:rPr>
        <w:br/>
      </w:r>
      <w:r>
        <w:rPr>
          <w:rFonts w:hint="eastAsia"/>
        </w:rPr>
        <w:t>　　　　二、电感镇流器生产区域分布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中国电感镇流器市场需求分析及预测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一、中国电感镇流器需求特点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2023-2029年中国电感镇流器供需平衡预测（回归预测模型）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中国电感镇流器价格趋势分析</w:t>
      </w:r>
      <w:r>
        <w:rPr>
          <w:rFonts w:hint="eastAsia"/>
        </w:rPr>
        <w:br/>
      </w:r>
      <w:r>
        <w:rPr>
          <w:rFonts w:hint="eastAsia"/>
        </w:rPr>
        <w:t>　　　　一、中国电感镇流器2018-2023年价格趋势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二、中国电感镇流器当前市场价格及分析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三、影响电感镇流器价格因素分析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四、2023-2029年中国电感镇流器价格走势预测（回归预测模型）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中国电感镇流器行业进出口市场情况分析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2018-2023年中国电感镇流器行业进出口量分析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一、2018-2023年中国电感镇流器行业进口分析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二、2018-2023年中国电感镇流器行业出口分析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2023-2029年中国电感镇流器行业进出口市场预测分析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一、2023-2029年中国电感镇流器行业进口预测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二、2023-2029年中国电感镇流器行业出口预测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全国电感镇流器行业财务状况分析</w:t>
      </w:r>
      <w:r>
        <w:rPr>
          <w:rFonts w:hint="eastAsia"/>
        </w:rPr>
        <w:br/>
      </w:r>
      <w:r>
        <w:rPr>
          <w:rFonts w:hint="eastAsia"/>
        </w:rPr>
        <w:t>　　第一节 2023年电感镇流器行业规模分析</w:t>
      </w:r>
      <w:r>
        <w:rPr>
          <w:rFonts w:hint="eastAsia"/>
        </w:rPr>
        <w:br/>
      </w:r>
      <w:r>
        <w:rPr>
          <w:rFonts w:hint="eastAsia"/>
        </w:rPr>
        <w:t>　　　　一、2023年电感镇流器行业总资产对比分析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二、2023年电感镇流器行业企业单位数对比分析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三、2023年电感镇流器行业从业人员平均人数对比分析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2023年电感镇流器行业经济效益分析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一、2023年电感镇流器行业产值利税率对比分析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二、2023年电感镇流器行业资金利润率对比分析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三、2023年电感镇流器行业成本费用利润率对比分析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2023年电感镇流器行业效率分析</w:t>
      </w:r>
      <w:r>
        <w:rPr>
          <w:rFonts w:hint="eastAsia"/>
        </w:rPr>
        <w:br/>
      </w:r>
      <w:r>
        <w:rPr>
          <w:rFonts w:hint="eastAsia"/>
        </w:rPr>
        <w:t>　　　　一、2023年电感镇流器行业资产负债率对比分析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二、2023年电感镇流器行业流动资产周转次数对比分析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2023年电感镇流器行业结构分析</w:t>
      </w:r>
      <w:r>
        <w:rPr>
          <w:rFonts w:hint="eastAsia"/>
        </w:rPr>
        <w:br/>
      </w:r>
      <w:r>
        <w:rPr>
          <w:rFonts w:hint="eastAsia"/>
        </w:rPr>
        <w:t>　　　　一、2023年电感镇流器行业地区结构分析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二、2023年电感镇流器行业所有制结构分析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三、2023年电感镇流器行业不同规模企业结构分析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2023年电感镇流器行业不同规模企业财务状况分析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一、2023年电感镇流器行业不同规模企业人均指标分析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二、2023年电感镇流器行业不同规模企业盈利能力分析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三、2023年电感镇流器行业不同规模企业营运能力分析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四、2023年电感镇流器行业不同规模企业偿债能力分析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国内外电感镇流器重点企业分析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中国电感镇流器行业发展预测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2023-2029年我国电感镇流器行业产量预测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2023-2029年我国电感镇流器行业消费量预测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2023-2029年我国电感镇流器行业产值预测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2023-2029年我国电感镇流器行业销售收入预测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电感镇流器行业投资前景与投资策略分析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电感镇流器行业发展的PEST分析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电感镇流器行业投资价值分析</w:t>
      </w:r>
      <w:r>
        <w:rPr>
          <w:rFonts w:hint="eastAsia"/>
        </w:rPr>
        <w:br/>
      </w:r>
      <w:r>
        <w:rPr>
          <w:rFonts w:hint="eastAsia"/>
        </w:rPr>
        <w:t>　　　　一、电感镇流器行业发展前景分析</w:t>
      </w:r>
      <w:r>
        <w:rPr>
          <w:rFonts w:hint="eastAsia"/>
        </w:rPr>
        <w:br/>
      </w:r>
      <w:r>
        <w:rPr>
          <w:rFonts w:hint="eastAsia"/>
        </w:rPr>
        <w:t>　　　　二、电感镇流器行业盈利能力预测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电感镇流器行业投资风险分析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电感镇流器行业投资策略分析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业内专家对中国电感镇流器行业总结及企业重点客户管理建议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电感镇流器行业企业问题总结</w:t>
      </w:r>
      <w:r>
        <w:rPr>
          <w:rFonts w:hint="eastAsia"/>
        </w:rPr>
        <w:br/>
      </w:r>
      <w:r>
        <w:rPr>
          <w:rFonts w:hint="eastAsia"/>
        </w:rPr>
        <w:t>　　第二节 电感镇流器企业应对策略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中-智林-　电感镇流器市场的重点客户战略实施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1671a5bf647a7" w:history="1">
        <w:r>
          <w:rPr>
            <w:rStyle w:val="Hyperlink"/>
          </w:rPr>
          <w:t>2023-2029年中国电感镇流器市场调研分析及发展前景研究报告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11671a5bf647a7" w:history="1">
        <w:r>
          <w:rPr>
            <w:rStyle w:val="Hyperlink"/>
          </w:rPr>
          <w:t>https://www.20087.com/0/A7/DianGanZhenLiuQiFaZhanQuShi.html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e63e012ec4a50" w:history="1">
      <w:r>
        <w:rPr>
          <w:rStyle w:val="Hyperlink"/>
        </w:rPr>
        <w:t>2023-2029年中国电感镇流器市场调研分析及发展前景研究报告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DianGanZhenLiuQiFaZhanQuShi.html" TargetMode="External" Id="R3f11671a5bf6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DianGanZhenLiuQiFaZhanQuShi.html" TargetMode="External" Id="R96ae63e012ec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2023-03-01T07:56:00Z</dcterms:created>
  <dcterms:modified xsi:type="dcterms:W3CDTF">2023-03-01T08:56:00Z</dcterms:modified>
  <dc:subject>2023-2029年中国电感镇流器市场调研分析及发展前景研究报告</dc:subject>
  <dc:title>2023-2029年中国电感镇流器市场调研分析及发展前景研究报告</dc:title>
  <cp:keywords>2023-2029年中国电感镇流器市场调研分析及发展前景研究报告</cp:keywords>
  <dc:description>2023-2029年中国电感镇流器市场调研分析及发展前景研究报告</dc:description>
</cp:coreProperties>
</file>