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4cd10c6df402e" w:history="1">
              <w:r>
                <w:rPr>
                  <w:rStyle w:val="Hyperlink"/>
                </w:rPr>
                <w:t>2026-2032年中国峰值限幅器行业研究及发展前景分析报告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4cd10c6df402e" w:history="1">
              <w:r>
                <w:rPr>
                  <w:rStyle w:val="Hyperlink"/>
                </w:rPr>
                <w:t>2026-2032年中国峰值限幅器行业研究及发展前景分析报告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4cd10c6df402e" w:history="1">
                <w:r>
                  <w:rPr>
                    <w:rStyle w:val="Hyperlink"/>
                  </w:rPr>
                  <w:t>https://www.20087.com/1/77/FengZhiXianFuQiHangYeQianJingFenXi.html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峰值限幅器是音频信号链路中的动态范围控制器件，广泛应用于专业音响、广播发射、耳机放大及消费电子设备中，用于防止信号过载导致的削波失真或扬声器损坏。该器件通过快速检测输入信号峰值并施加增益衰减，在保持原始音质的前提下实现瞬态保护。现代峰值限幅器普遍采用模拟VCA（压控放大器）或数字DSP架构，支持可调启动/释放时间、软硬拐点切换及多频段独立处理。在高保真音频领域，对透明度（即“听感不可察觉”）的要求极高，推动厂商优化非线性失真与相位响应。然而，在复杂音乐信号下的预判能力不足、多通道相位一致性偏差，以及数字限幅器在极低延迟场景下的算法局限，仍是行业技术难点。</w:t>
      </w:r>
      <w:r>
        <w:rPr>
          <w:rFonts w:hint="eastAsia"/>
        </w:rPr>
        <w:br/>
      </w:r>
      <w:r>
        <w:rPr>
          <w:rFonts w:hint="eastAsia"/>
        </w:rPr>
        <w:t>　　未来，峰值限幅器将融合AI驱动的预测限幅、沉浸式音频适配与芯片级集成三大趋势。市场调研网指出，一方面，基于短期信号特征预测的智能限幅算法可提前干预瞬态峰值，避免传统反应式处理的滞后失真；另一方面，针对空间音频（如Dolby Atmos）的多声道协同限幅技术将确保三维声场一致性。在硬件层面，集成于音频编解码器或DSP SoC中的数字限幅IP核将降低BOM成本并提升系统集成度。此外，随着个人音频设备向健康化发展，具备听力保护功能的自适应限幅器将成为TWS耳机与AR眼镜的标准配置。长远来看，该器件将从“失真防护工具”进化为“智能音频体验守护者”，在高保真与个性化听觉需求之间实现动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4cd10c6df402e" w:history="1">
        <w:r>
          <w:rPr>
            <w:rStyle w:val="Hyperlink"/>
          </w:rPr>
          <w:t>2026-2032年中国峰值限幅器行业研究及发展前景分析报告</w:t>
        </w:r>
      </w:hyperlink>
      <w:r>
        <w:rPr>
          <w:rFonts w:hint="eastAsia"/>
        </w:rPr>
        <w:t>》全面梳理了峰值限幅器产业链，结合市场需求和市场规模等数据，深入剖析峰值限幅器行业现状。报告详细探讨了峰值限幅器市场竞争格局，重点关注重点企业及其品牌影响力，并分析了峰值限幅器价格机制和细分市场特征。通过对峰值限幅器技术现状及未来方向的评估，报告展望了峰值限幅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峰值限幅器市场概述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按照不同产品类型，峰值限幅器主要可以分为如下几个类别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中国不同产品类型峰值限幅器增长趋势2021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二极管型</w:t>
      </w:r>
      <w:r>
        <w:rPr>
          <w:rFonts w:hint="eastAsia"/>
        </w:rPr>
        <w:br/>
      </w:r>
      <w:r>
        <w:rPr>
          <w:rFonts w:hint="eastAsia"/>
        </w:rPr>
        <w:t>　　　　1.2.3 三极管型</w:t>
      </w:r>
      <w:r>
        <w:rPr>
          <w:rFonts w:hint="eastAsia"/>
        </w:rPr>
        <w:br/>
      </w:r>
      <w:r>
        <w:rPr>
          <w:rFonts w:hint="eastAsia"/>
        </w:rPr>
        <w:t>　　1.3 从不同应用，峰值限幅器主要包括如下几个方面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中国不同应用峰值限幅器增长趋势2021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电视广播</w:t>
      </w:r>
      <w:r>
        <w:rPr>
          <w:rFonts w:hint="eastAsia"/>
        </w:rPr>
        <w:br/>
      </w:r>
      <w:r>
        <w:rPr>
          <w:rFonts w:hint="eastAsia"/>
        </w:rPr>
        <w:t>　　　　1.3.3 音乐录音</w:t>
      </w:r>
      <w:r>
        <w:rPr>
          <w:rFonts w:hint="eastAsia"/>
        </w:rPr>
        <w:br/>
      </w:r>
      <w:r>
        <w:rPr>
          <w:rFonts w:hint="eastAsia"/>
        </w:rPr>
        <w:t>　　1.4 中国峰值限幅器发展现状及未来趋势（2021-2032）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中国市场峰值限幅器收入及增长率（2021-2032）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中国市场峰值限幅器销量及增长率（2021-2032）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中国市场主要峰值限幅器厂商分析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中国市场主要厂商峰值限幅器销量及市场占有率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中国市场主要厂商峰值限幅器销量（2021-2026）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中国市场主要厂商峰值限幅器销量市场份额（2021-2026）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中国市场主要厂商峰值限幅器收入及市场占有率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中国市场主要厂商峰值限幅器收入（2021-2026）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中国市场主要厂商峰值限幅器收入市场份额（2021-2026）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2025年中国市场主要厂商峰值限幅器收入排名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中国市场主要厂商峰值限幅器价格（2021-2026）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中国市场主要厂商峰值限幅器总部及产地分布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中国市场主要厂商成立时间及峰值限幅器商业化日期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中国市场主要厂商峰值限幅器产品类型及应用</w:t>
      </w:r>
      <w:r>
        <w:rPr>
          <w:rFonts w:hint="eastAsia"/>
        </w:rPr>
        <w:br/>
      </w:r>
      <w:r>
        <w:rPr>
          <w:rFonts w:hint="eastAsia"/>
        </w:rPr>
        <w:t>　　2.7 峰值限幅器行业集中度、竞争程度分析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峰值限幅器行业集中度分析：2025年中国Top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中国市场峰值限幅器第一梯队、第二梯队和第三梯队厂商（品牌）及2025年市场份额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重点企业（15）在中国市场峰值限幅器销量、收入、价格及毛利率（2021-2026）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不同产品类型峰值限幅器分析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中国市场不同产品类型峰值限幅器销量（2021-2032）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中国市场不同产品类型峰值限幅器销量及市场份额（2021-2026）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中国市场不同产品类型峰值限幅器销量预测（2027-2032）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中国市场不同产品类型峰值限幅器规模（2021-2032）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中国市场不同产品类型峰值限幅器规模及市场份额（2021-2026）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中国市场不同产品类型峰值限幅器规模预测（2027-2032）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中国市场不同产品类型峰值限幅器价格走势（2021-2032）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不同应用峰值限幅器分析</w:t>
      </w:r>
      <w:r>
        <w:rPr>
          <w:rFonts w:hint="eastAsia"/>
        </w:rPr>
        <w:br/>
      </w:r>
      <w:r>
        <w:rPr>
          <w:rFonts w:hint="eastAsia"/>
        </w:rPr>
        <w:t>　　5.1 中国市场不同应用峰值限幅器销量（2021-2032）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中国市场不同应用峰值限幅器销量及市场份额（2021-2026）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中国市场不同应用峰值限幅器销量预测（2027-2032）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中国市场不同应用峰值限幅器规模（2021-2032）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中国市场不同应用峰值限幅器规模及市场份额（2021-2026）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中国市场不同应用峰值限幅器规模预测（2027-2032）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中国市场不同应用峰值限幅器价格走势（2021-2032）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峰值限幅器行业发展分析---发展趋势</w:t>
      </w:r>
      <w:r>
        <w:rPr>
          <w:rFonts w:hint="eastAsia"/>
        </w:rPr>
        <w:br/>
      </w:r>
      <w:r>
        <w:rPr>
          <w:rFonts w:hint="eastAsia"/>
        </w:rPr>
        <w:t>　　6.2 峰值限幅器行业发展分析---厂商壁垒</w:t>
      </w:r>
      <w:r>
        <w:rPr>
          <w:rFonts w:hint="eastAsia"/>
        </w:rPr>
        <w:br/>
      </w:r>
      <w:r>
        <w:rPr>
          <w:rFonts w:hint="eastAsia"/>
        </w:rPr>
        <w:t>　　6.3 峰值限幅器行业发展分析---驱动因素</w:t>
      </w:r>
      <w:r>
        <w:rPr>
          <w:rFonts w:hint="eastAsia"/>
        </w:rPr>
        <w:br/>
      </w:r>
      <w:r>
        <w:rPr>
          <w:rFonts w:hint="eastAsia"/>
        </w:rPr>
        <w:t>　　6.4 峰值限幅器行业发展分析---制约因素</w:t>
      </w:r>
      <w:r>
        <w:rPr>
          <w:rFonts w:hint="eastAsia"/>
        </w:rPr>
        <w:br/>
      </w:r>
      <w:r>
        <w:rPr>
          <w:rFonts w:hint="eastAsia"/>
        </w:rPr>
        <w:t>　　6.5 峰值限幅器中国企业SWOT分析</w:t>
      </w:r>
      <w:r>
        <w:rPr>
          <w:rFonts w:hint="eastAsia"/>
        </w:rPr>
        <w:br/>
      </w:r>
      <w:r>
        <w:rPr>
          <w:rFonts w:hint="eastAsia"/>
        </w:rPr>
        <w:t>　　6.6 峰值限幅器行业发展分析---行业政策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峰值限幅器行业产业链简介</w:t>
      </w:r>
      <w:r>
        <w:rPr>
          <w:rFonts w:hint="eastAsia"/>
        </w:rPr>
        <w:br/>
      </w:r>
      <w:r>
        <w:rPr>
          <w:rFonts w:hint="eastAsia"/>
        </w:rPr>
        <w:t>　　7.2 峰值限幅器产业链分析-上游</w:t>
      </w:r>
      <w:r>
        <w:rPr>
          <w:rFonts w:hint="eastAsia"/>
        </w:rPr>
        <w:br/>
      </w:r>
      <w:r>
        <w:rPr>
          <w:rFonts w:hint="eastAsia"/>
        </w:rPr>
        <w:t>　　7.3 峰值限幅器产业链分析-中游</w:t>
      </w:r>
      <w:r>
        <w:rPr>
          <w:rFonts w:hint="eastAsia"/>
        </w:rPr>
        <w:br/>
      </w:r>
      <w:r>
        <w:rPr>
          <w:rFonts w:hint="eastAsia"/>
        </w:rPr>
        <w:t>　　7.4 峰值限幅器产业链分析-下游</w:t>
      </w:r>
      <w:r>
        <w:rPr>
          <w:rFonts w:hint="eastAsia"/>
        </w:rPr>
        <w:br/>
      </w:r>
      <w:r>
        <w:rPr>
          <w:rFonts w:hint="eastAsia"/>
        </w:rPr>
        <w:t>　　7.5 峰值限幅器行业采购模式</w:t>
      </w:r>
      <w:r>
        <w:rPr>
          <w:rFonts w:hint="eastAsia"/>
        </w:rPr>
        <w:br/>
      </w:r>
      <w:r>
        <w:rPr>
          <w:rFonts w:hint="eastAsia"/>
        </w:rPr>
        <w:t>　　7.6 峰值限幅器行业生产模式</w:t>
      </w:r>
      <w:r>
        <w:rPr>
          <w:rFonts w:hint="eastAsia"/>
        </w:rPr>
        <w:br/>
      </w:r>
      <w:r>
        <w:rPr>
          <w:rFonts w:hint="eastAsia"/>
        </w:rPr>
        <w:t>　　7.7 峰值限幅器行业销售模式及销售渠道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中国本土峰值限幅器产能、产量分析</w:t>
      </w:r>
      <w:r>
        <w:rPr>
          <w:rFonts w:hint="eastAsia"/>
        </w:rPr>
        <w:br/>
      </w:r>
      <w:r>
        <w:rPr>
          <w:rFonts w:hint="eastAsia"/>
        </w:rPr>
        <w:t>　　8.1 中国峰值限幅器供需现状及预测（2021-2032）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中国峰值限幅器产能、产量、产能利用率及发展趋势（2021-2032）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中国峰值限幅器产量、市场需求量及发展趋势（2021-2032）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中国峰值限幅器进出口分析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中国市场峰值限幅器主要进口来源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中国市场峰值限幅器主要出口目的地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不同产品类型峰值限幅器市场规模2021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不同应用峰值限幅器市场规模2021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中国市场主要厂商峰值限幅器销量（2021-2026）&amp;（千件）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中国市场主要厂商峰值限幅器销量市场份额（2021-2026）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中国市场主要厂商峰值限幅器收入（2021-2026）&amp;（万元）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中国市场主要厂商峰值限幅器收入份额（2021-2026）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2025年中国主要生产商峰值限幅器收入排名（万元）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中国市场主要厂商峰值限幅器价格（2021-2026）&amp;（元/件）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中国市场主要厂商峰值限幅器总部及产地分布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中国市场主要厂商成立时间及峰值限幅器商业化日期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中国市场主要厂商峰值限幅器产品类型及应用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2025年中国市场峰值限幅器主要厂商市场地位（第一梯队、第二梯队和第三梯队）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峰值限幅器市场投资、并购等现状分析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峰值限幅器生产基地、总部、竞争对手及市场地位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峰值限幅器产品规格、参数及市场应用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峰值限幅器销量（千件）、收入（万元）、价格（元/件）及毛利率（2021-2026）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中国市场不同产品类型峰值限幅器销量（2021-2026）&amp;（千件）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中国市场不同产品类型峰值限幅器销量市场份额（2021-2026）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中国市场不同产品类型峰值限幅器销量预测（2027-2032）&amp;（千件）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中国市场不同产品类型峰值限幅器销量市场份额预测（2027-2032）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中国市场不同产品类型峰值限幅器规模（2021-2026）&amp;（万元）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中国市场不同产品类型峰值限幅器规模市场份额（2021-2026）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中国市场不同产品类型峰值限幅器规模预测（2027-2032）&amp;（万元）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中国市场不同产品类型峰值限幅器规模市场份额预测（2027-2032）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中国市场不同应用峰值限幅器销量（2021-2026）&amp;（千件）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中国市场不同应用峰值限幅器销量市场份额（2021-2026）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中国市场不同应用峰值限幅器销量预测（2027-2032）&amp;（千件）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中国市场不同应用峰值限幅器销量市场份额预测（2027-2032）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中国市场不同应用峰值限幅器规模（2021-2026）&amp;（万元）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中国市场不同应用峰值限幅器规模市场份额（2021-2026）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中国市场不同应用峰值限幅器规模预测（2027-2032）&amp;（万元）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中国市场不同应用峰值限幅器规模市场份额预测（2027-2032）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峰值限幅器行业发展分析---发展趋势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峰值限幅器行业发展分析---厂商壁垒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峰值限幅器行业发展分析---驱动因素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峰值限幅器行业发展分析---制约因素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峰值限幅器行业相关重点政策一览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峰值限幅器行业供应链分析</w:t>
      </w:r>
      <w:r>
        <w:rPr>
          <w:rFonts w:hint="eastAsia"/>
        </w:rPr>
        <w:br/>
      </w:r>
      <w:r>
        <w:rPr>
          <w:rFonts w:hint="eastAsia"/>
        </w:rPr>
        <w:t>　　表 111： 峰值限幅器上游原料供应商</w:t>
      </w:r>
      <w:r>
        <w:rPr>
          <w:rFonts w:hint="eastAsia"/>
        </w:rPr>
        <w:br/>
      </w:r>
      <w:r>
        <w:rPr>
          <w:rFonts w:hint="eastAsia"/>
        </w:rPr>
        <w:t>　　表 112： 峰值限幅器行业主要下游客户</w:t>
      </w:r>
      <w:r>
        <w:rPr>
          <w:rFonts w:hint="eastAsia"/>
        </w:rPr>
        <w:br/>
      </w:r>
      <w:r>
        <w:rPr>
          <w:rFonts w:hint="eastAsia"/>
        </w:rPr>
        <w:t>　　表 113： 峰值限幅器典型经销商</w:t>
      </w:r>
      <w:r>
        <w:rPr>
          <w:rFonts w:hint="eastAsia"/>
        </w:rPr>
        <w:br/>
      </w:r>
      <w:r>
        <w:rPr>
          <w:rFonts w:hint="eastAsia"/>
        </w:rPr>
        <w:t>　　表 114： 中国峰值限幅器产量、销量、进口量及出口量（2021-2026）&amp;（千件）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中国峰值限幅器产量、销量、进口量及出口量预测（2027-2032）&amp;（千件）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中国市场峰值限幅器主要进口来源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中国市场峰值限幅器主要出口目的地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峰值限幅器产品图片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中国不同产品类型峰值限幅器市场规模市场份额2025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二极管型产品图片</w:t>
      </w:r>
      <w:r>
        <w:rPr>
          <w:rFonts w:hint="eastAsia"/>
        </w:rPr>
        <w:br/>
      </w:r>
      <w:r>
        <w:rPr>
          <w:rFonts w:hint="eastAsia"/>
        </w:rPr>
        <w:t>　　图 4： 三极管型产品图片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中国不同应用峰值限幅器市场份额2025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电视广播</w:t>
      </w:r>
      <w:r>
        <w:rPr>
          <w:rFonts w:hint="eastAsia"/>
        </w:rPr>
        <w:br/>
      </w:r>
      <w:r>
        <w:rPr>
          <w:rFonts w:hint="eastAsia"/>
        </w:rPr>
        <w:t>　　图 7： 音乐录音</w:t>
      </w:r>
      <w:r>
        <w:rPr>
          <w:rFonts w:hint="eastAsia"/>
        </w:rPr>
        <w:br/>
      </w:r>
      <w:r>
        <w:rPr>
          <w:rFonts w:hint="eastAsia"/>
        </w:rPr>
        <w:t>　　图 8： 中国市场峰值限幅器市场规模，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中国市场峰值限幅器收入及增长率（2021-2032）&amp;（万元）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中国市场峰值限幅器销量及增长率（2021-2032）&amp;（千件）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2025年中国市场主要厂商峰值限幅器销量市场份额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2025年中国市场主要厂商峰值限幅器收入市场份额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2025年中国市场前五大厂商峰值限幅器市场份额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2025年中国市场峰值限幅器第一梯队、第二梯队和第三梯队厂商（品牌）及市场份额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中国市场不同产品类型峰值限幅器价格走势（2021-2032）&amp;（元/件）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中国市场不同应用峰值限幅器价格走势（2021-2032）&amp;（元/件）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峰值限幅器中国企业SWOT分析</w:t>
      </w:r>
      <w:r>
        <w:rPr>
          <w:rFonts w:hint="eastAsia"/>
        </w:rPr>
        <w:br/>
      </w:r>
      <w:r>
        <w:rPr>
          <w:rFonts w:hint="eastAsia"/>
        </w:rPr>
        <w:t>　　图 18： 峰值限幅器产业链</w:t>
      </w:r>
      <w:r>
        <w:rPr>
          <w:rFonts w:hint="eastAsia"/>
        </w:rPr>
        <w:br/>
      </w:r>
      <w:r>
        <w:rPr>
          <w:rFonts w:hint="eastAsia"/>
        </w:rPr>
        <w:t>　　图 19： 峰值限幅器行业采购模式分析</w:t>
      </w:r>
      <w:r>
        <w:rPr>
          <w:rFonts w:hint="eastAsia"/>
        </w:rPr>
        <w:br/>
      </w:r>
      <w:r>
        <w:rPr>
          <w:rFonts w:hint="eastAsia"/>
        </w:rPr>
        <w:t>　　图 20： 峰值限幅器行业生产模式分析</w:t>
      </w:r>
      <w:r>
        <w:rPr>
          <w:rFonts w:hint="eastAsia"/>
        </w:rPr>
        <w:br/>
      </w:r>
      <w:r>
        <w:rPr>
          <w:rFonts w:hint="eastAsia"/>
        </w:rPr>
        <w:t>　　图 21： 峰值限幅器行业销售模式分析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中国峰值限幅器产能、产量、产能利用率及发展趋势（2021-2032）&amp;（千件）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中国峰值限幅器产量、市场需求量及发展趋势（2021-2032）&amp;（千件）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4cd10c6df402e" w:history="1">
        <w:r>
          <w:rPr>
            <w:rStyle w:val="Hyperlink"/>
          </w:rPr>
          <w:t>2026-2032年中国峰值限幅器行业研究及发展前景分析报告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4cd10c6df402e" w:history="1">
        <w:r>
          <w:rPr>
            <w:rStyle w:val="Hyperlink"/>
          </w:rPr>
          <w:t>https://www.20087.com/1/77/FengZhiXianFuQiHangYeQianJingFenXi.html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fa26cf0574b8f" w:history="1">
      <w:r>
        <w:rPr>
          <w:rStyle w:val="Hyperlink"/>
        </w:rPr>
        <w:t>2026-2032年中国峰值限幅器行业研究及发展前景分析报告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engZhiXianFuQiHangYeQianJingFenXi.html" TargetMode="External" Id="R11e4cd10c6df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engZhiXianFuQiHangYeQianJingFenXi.html" TargetMode="External" Id="Rf28fa26cf057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2026-01-29T07:34:43Z</dcterms:created>
  <dcterms:modified xsi:type="dcterms:W3CDTF">2026-01-29T08:34:43Z</dcterms:modified>
  <dc:subject>2026-2032年中国峰值限幅器行业研究及发展前景分析报告</dc:subject>
  <dc:title>2026-2032年中国峰值限幅器行业研究及发展前景分析报告</dc:title>
  <cp:keywords>2026-2032年中国峰值限幅器行业研究及发展前景分析报告</cp:keywords>
  <dc:description>2026-2032年中国峰值限幅器行业研究及发展前景分析报告</dc:description>
</cp:coreProperties>
</file>