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651912db4366" w:history="1">
              <w:r>
                <w:rPr>
                  <w:rStyle w:val="Hyperlink"/>
                </w:rPr>
                <w:t>中国衡器制造行业现状调研与发展趋势预测报告（2025版）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651912db4366" w:history="1">
              <w:r>
                <w:rPr>
                  <w:rStyle w:val="Hyperlink"/>
                </w:rPr>
                <w:t>中国衡器制造行业现状调研与发展趋势预测报告（2025版）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651912db4366" w:history="1">
                <w:r>
                  <w:rPr>
                    <w:rStyle w:val="Hyperlink"/>
                  </w:rPr>
                  <w:t>https://www.20087.com/M_JiXieJiDian/72/HengQiZhiZaoFaZhanQuShiYuCeFenXi.html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是计量器具的重要组成部分，在近年来随着精密制造技术的发展而市场需求不断增长。目前，衡器不仅在精度提升、稳定性方面有所突破，而且在智能化、网络化方面也取得了长足进展。随着物联网技术的应用，衡器正朝着更加智能、高效的方向发展，能够实现远程监控和数据传输，提高了计量的准确性和便利性。</w:t>
      </w:r>
      <w:r>
        <w:rPr>
          <w:rFonts w:hint="eastAsia"/>
        </w:rPr>
        <w:br/>
      </w:r>
      <w:r>
        <w:rPr>
          <w:rFonts w:hint="eastAsia"/>
        </w:rPr>
        <w:t>　　未来，衡器制造行业将继续朝着技术创新和服务创新的方向发展。一方面，通过引入更多先进技术和设计理念，提高衡器的精度和稳定性，如采用更加智能的传感技术和数据处理算法。另一方面，随着消费者对高质量计量器具的需求增长，衡器将更加注重提供定制化服务，满足不同应用场景的特定需求。此外，随着可持续发展理念的普及，衡器制造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8651912db4366" w:history="1">
        <w:r>
          <w:rPr>
            <w:rStyle w:val="Hyperlink"/>
          </w:rPr>
          <w:t>中国衡器制造行业现状调研与发展趋势预测报告（2025版）</w:t>
        </w:r>
      </w:hyperlink>
      <w:r>
        <w:rPr>
          <w:rFonts w:hint="eastAsia"/>
        </w:rPr>
        <w:t>》全面梳理了衡器制造产业链，结合市场需求和市场规模等数据，深入剖析衡器制造行业现状。报告详细探讨了衡器制造市场竞争格局，重点关注重点企业及其品牌影响力，并分析了衡器制造价格机制和细分市场特征。通过对衡器制造技术现状及未来方向的评估，报告展望了衡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2025年行业运营情况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4.2.1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 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4.2.2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4.2.3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（4）企业经济类型集中度分析</w:t>
      </w:r>
      <w:r>
        <w:rPr>
          <w:rFonts w:hint="eastAsia"/>
        </w:rPr>
        <w:br/>
      </w:r>
      <w:r>
        <w:rPr>
          <w:rFonts w:hint="eastAsia"/>
        </w:rPr>
        <w:t>　　　　4.3.3 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5.3.2 汽车衡产品市场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产品主要生产企业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产品主要生产企业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（4）内蒙古行业产销情况分析</w:t>
      </w:r>
      <w:r>
        <w:rPr>
          <w:rFonts w:hint="eastAsia"/>
        </w:rPr>
        <w:br/>
      </w:r>
      <w:r>
        <w:rPr>
          <w:rFonts w:hint="eastAsia"/>
        </w:rPr>
        <w:t>　　　　（5）北京市行业产销情况分析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（1）四川省行业产销情况分析</w:t>
      </w:r>
      <w:r>
        <w:rPr>
          <w:rFonts w:hint="eastAsia"/>
        </w:rPr>
        <w:br/>
      </w:r>
      <w:r>
        <w:rPr>
          <w:rFonts w:hint="eastAsia"/>
        </w:rPr>
        <w:t>　　　　（2）云南省行业产销情况分析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行业进出口环境分析</w:t>
      </w:r>
      <w:r>
        <w:rPr>
          <w:rFonts w:hint="eastAsia"/>
        </w:rPr>
        <w:br/>
      </w:r>
      <w:r>
        <w:rPr>
          <w:rFonts w:hint="eastAsia"/>
        </w:rPr>
        <w:t>　　7.3 行业出口市场分析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行业进口市场分析</w:t>
      </w:r>
      <w:r>
        <w:rPr>
          <w:rFonts w:hint="eastAsia"/>
        </w:rPr>
        <w:br/>
      </w:r>
      <w:r>
        <w:rPr>
          <w:rFonts w:hint="eastAsia"/>
        </w:rPr>
        <w:t>　　　　7.4.1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衡器制造行业进出口前景</w:t>
      </w:r>
      <w:r>
        <w:rPr>
          <w:rFonts w:hint="eastAsia"/>
        </w:rPr>
        <w:br/>
      </w:r>
      <w:r>
        <w:rPr>
          <w:rFonts w:hint="eastAsia"/>
        </w:rPr>
        <w:t>　　　　7.5.2 衡器制造行业进出口建议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衡器制造企业规模排名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衡器制造企业创新能力分析</w:t>
      </w:r>
      <w:r>
        <w:rPr>
          <w:rFonts w:hint="eastAsia"/>
        </w:rPr>
        <w:br/>
      </w:r>
      <w:r>
        <w:rPr>
          <w:rFonts w:hint="eastAsia"/>
        </w:rPr>
        <w:t>　　　　8.1.3 衡器制造企业综合竞争力分析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“十四五”行业前景预测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1：“十四五”中国衡器制造行业工业总产值与销售收入按年变化走势图（单位：亿元，%）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9：2025-2031年中国大型衡器制造企业主要经济指标统计表（单位：万元，人，家，%）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10：2025-2031年中国中型衡器制造企业主要经济指标统计表（单位：万元，人，家，%）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16：2025年衡器制造行业企业的所有制结构特征（单位：家，万元，倍）</w:t>
      </w:r>
      <w:r>
        <w:rPr>
          <w:rFonts w:hint="eastAsia"/>
        </w:rPr>
        <w:br/>
      </w:r>
      <w:r>
        <w:rPr>
          <w:rFonts w:hint="eastAsia"/>
        </w:rPr>
        <w:t>　　图表 17：衡器制造行业不同经济类型企业的财务状况比较（1）（单位：%，次）</w:t>
      </w:r>
      <w:r>
        <w:rPr>
          <w:rFonts w:hint="eastAsia"/>
        </w:rPr>
        <w:br/>
      </w:r>
      <w:r>
        <w:rPr>
          <w:rFonts w:hint="eastAsia"/>
        </w:rPr>
        <w:t>　　图表 18：衡器制造行业不同经济类型企业的财务状况比较（2）（单位：%）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59：2025年衡器制造行业产业规模分析（单位：家，万人，亿元，%）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60：2025年衡器制造行业产业规模分析（按经济类型划分）（单位：家，万人，亿元，%）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61：2025年衡器制造行业产业规模分析（重点地区划分）（单位：家，万人，亿元，%）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62：2025年衡器制造行业资本/劳动密集度分析（单位：万元/人，万元/单位，%）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63：2025年衡器制造行业资本/劳动密集度分析（按经济类型划分）（单位：万元/人，万元/单位，%）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64：2025年衡器制造行业资本/劳动密集度分析（重点地区划分）（单位：万元/人，万元/单位）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65：2025年衡器制造行业产销情况（单位：亿元，%）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66：2025年衡器制造行业产销情况（按经济类型划分）（单位：亿元，%）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67：2025年衡器制造行业产销情况（重点地区划分）（单位：亿元，%）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68：2025年衡器制造行业成本费用情况（单位：亿元，%）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69：2025年衡器制造行业成本费用结构情况（单位：%）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70：2025年衡器制造行业成本费用情况（按经济类型划分）（单位：亿元，%）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71：2025年衡器制造行业成本费用情况（重点地区划分）（单位：亿元，%）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72：2025年衡器制造行业盈亏情况（单位：亿元，%）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73：2025年衡器制造行业盈亏情况（按经济类型划分）（单位：亿元，万元，%）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74：2025年衡器制造行业盈亏情况（重点地区划分）（单位：亿元，万元，%）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75：2025年中国衡器制造行业竞争格局（按销售收入）（单位：%）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76：2025年中国衡器制造行业前10名厂商销售额及销售份额（单位：万元，%）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77：2025-2031年衡器制造行业销售集中度变化图（单位：%）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78：2025年中国衡器制造行业前10名厂商资产规模（单位：万元，%）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79：衡器制造行业资产集中度变化图（单位：%）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80：2025年中国衡器制造行业前10名厂商利润情况（单位：万元，%）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81：衡器制造行业利润集中度变化图（单位：%）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82：2025年中国衡器制造行业不同经济类型企业销售收入比较（单位：亿元）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83：2025年中国衡器制造行业销售收入按经济类型百分比（单位：%）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86：2025年中国衡器制造行业产品结构与产量统计（单位：万台，万支）</w:t>
      </w:r>
      <w:r>
        <w:rPr>
          <w:rFonts w:hint="eastAsia"/>
        </w:rPr>
        <w:br/>
      </w:r>
      <w:r>
        <w:rPr>
          <w:rFonts w:hint="eastAsia"/>
        </w:rPr>
        <w:t>　　图表 87：2025-2031年中国衡器企业区域市场情况（单位：家，亿元）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88：2025-2031年衡器制造行业各区域企业数量情况（单位：%）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89：2025-2031年衡器制造行业各区域全部销售收入情况（单位：%）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90：2025-2031年衡器制造行业各区域资产总计情况（单位：%）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91：2025年中国衡器制造行业销售收入排名情况（单位：亿元）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92：2025年中国衡器制造行业销售收入按省份累计百分比（单位：%）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93：2025-2031年中国衡器制造行业销售收入前五和前十的省份占比情况（单位：%）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94：2025-2031年中国衡器制造行业前五个省市销售收入占比及标准差情况（单位：%）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95：2025-2031年天津市衡器制造行业产销情况统计表（单位：万元，%）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96：天津市衡器制造行业产销情况变化态势图（单位：万元，%）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97：天津市衡器制造行业企业数量变化态势图（单位：个，%）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98：天津市衡器制造行业亏损情况变化态势图（单位：万元，%）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100：河北省衡器制造行业产销情况变化态势图（单位：万元，%）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101：河北省衡器制造行业企业数量变化态势图（单位：个，%）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102：河北省衡器制造行业亏损情况变化态势图（单位：万元，%）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104：山西省衡器制造行业产销情况变化态势图（单位：万元，%）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105：山西省衡器制造行业企业数量变化态势图（单位：个，%）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106：山西省衡器制造行业亏损情况变化态势图（单位：万元，%）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107：2025-2031年内蒙古衡器制造行业产销情况统计表（单位：万元，%）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108：内蒙古衡器制造行业产销情况变化态势图（单位：万元，%）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109：内蒙古衡器制造行业企业数量变化态势图（单位：个，%）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110：内蒙古衡器制造行业亏损情况变化态势图（单位：万元，%）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111：2025-2031年北京市衡器制造行业产销情况统计表（单位：万元，%）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112：北京市衡器制造行业产销情况变化态势图（单位：万元，%）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113：北京市衡器制造行业企业数量变化态势图（单位：个，%）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114：北京市衡器制造行业亏损情况变化态势图（单位：万元，%）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115：2025-2031年广东省衡器制造行业产销情况统计表（单位：万元，%）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116：广东省衡器制造行业产销情况变化态势图（单位：万元，%）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117：广东省衡器制造行业企业数量变化态势图（单位：个，%）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118：广东省衡器制造行业亏损情况变化态势图（单位：万元，%）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119：2025-2031年广西省衡器制造行业产销情况统计表（单位：万元，%）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120：广西省衡器制造行业产销情况变化态势图（单位：万元，%）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121：广西省衡器制造行业企业数量变化态势图（单位：个，%）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122：广西省衡器制造行业亏损情况变化态势图（单位：万元，%）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123：2025-2031年上海市衡器制造行业产销情况统计表（单位：万元，%）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124：上海市衡器制造行业产销情况变化态势图（单位：万元，%）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125：上海市衡器制造行业企业数量变化态势图（单位：个，%）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126：上海市衡器制造行业亏损情况变化态势图（单位：万元，%）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127：2025-2031年江苏省衡器制造行业产销情况统计表（单位：万元，%）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128：江苏省衡器制造行业产销情况变化态势图（单位：万元，%）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129：江苏省衡器制造行业企业数量变化态势图（单位：个，%）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130：江苏省衡器制造行业亏损情况变化态势图（单位：万元，%）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131：2025-2031年浙江省衡器制造行业产销情况统计表（单位：万元，%）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132：浙江省衡器制造行业产销情况变化态势图（单位：万元，%）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133：浙江省衡器制造行业企业数量变化态势图（单位：个，%）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134：浙江省衡器制造行业亏损情况变化态势图（单位：万元，%）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135：2025-2031年山东省衡器制造行业产销情况统计表（单位：万元，%）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136：山东省衡器制造行业产销情况变化态势图（单位：万元，%）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137：山东省衡器制造行业企业数量变化态势图（单位：个，%）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138：山东省衡器制造行业亏损情况变化态势图（单位：万元，%）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139：2025-2031年福建省衡器制造行业产销情况统计表（单位：万元，%）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140：福建省衡器制造行业产销情况变化态势图（单位：万元，%）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141：福建省衡器制造行业企业数量变化态势图（单位：个，%）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142：福建省衡器制造行业亏损情况变化态势图（单位：万元，%）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143：2025-2031年安徽省衡器制造行业产销情况统计表（单位：万元，%）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144：安徽省衡器制造行业产销情况变化态势图（单位：万元，%）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145：安徽省衡器制造行业企业数量变化态势图（单位：个，%）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146：安徽省衡器制造行业亏损情况变化态势图（单位：万元，%）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147：2025-2031年江西省衡器制造行业产销情况统计表（单位：万元，%）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148：江西省衡器制造行业产销情况变化态势图（单位：万元，%）</w:t>
      </w:r>
      <w:r>
        <w:rPr>
          <w:rFonts w:hint="eastAsia"/>
        </w:rPr>
        <w:br/>
      </w:r>
      <w:r>
        <w:rPr>
          <w:rFonts w:hint="eastAsia"/>
        </w:rPr>
        <w:t>　　图表 149：江西省衡器制造行业企业数量变化态势图（单位：个，%）</w:t>
      </w:r>
      <w:r>
        <w:rPr>
          <w:rFonts w:hint="eastAsia"/>
        </w:rPr>
        <w:br/>
      </w:r>
      <w:r>
        <w:rPr>
          <w:rFonts w:hint="eastAsia"/>
        </w:rPr>
        <w:t>　　图表 150：江西省衡器制造行业亏损情况变化态势图（单位：万元，%）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651912db4366" w:history="1">
        <w:r>
          <w:rPr>
            <w:rStyle w:val="Hyperlink"/>
          </w:rPr>
          <w:t>中国衡器制造行业现状调研与发展趋势预测报告（2025版）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651912db4366" w:history="1">
        <w:r>
          <w:rPr>
            <w:rStyle w:val="Hyperlink"/>
          </w:rPr>
          <w:t>https://www.20087.com/M_JiXieJiDian/72/HengQiZhiZaoFaZhanQuShiYuCeFenXi.html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25f4334a7403e" w:history="1">
      <w:r>
        <w:rPr>
          <w:rStyle w:val="Hyperlink"/>
        </w:rPr>
        <w:t>中国衡器制造行业现状调研与发展趋势预测报告（2025版）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HengQiZhiZaoFaZhanQuShiYuCeFenXi.html" TargetMode="External" Id="Rcd28651912db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HengQiZhiZaoFaZhanQuShiYuCeFenXi.html" TargetMode="External" Id="Rc1025f4334a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2024-12-29T23:25:00Z</dcterms:created>
  <dcterms:modified xsi:type="dcterms:W3CDTF">2024-12-30T00:25:00Z</dcterms:modified>
  <dc:subject>中国衡器制造行业现状调研与发展趋势预测报告（2025版）</dc:subject>
  <dc:title>中国衡器制造行业现状调研与发展趋势预测报告（2025版）</dc:title>
  <cp:keywords>中国衡器制造行业现状调研与发展趋势预测报告（2025版）</cp:keywords>
  <dc:description>中国衡器制造行业现状调研与发展趋势预测报告（2025版）</dc:description>
</cp:coreProperties>
</file>