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dd0d7b5c4498f" w:history="1">
              <w:r>
                <w:rPr>
                  <w:rStyle w:val="Hyperlink"/>
                </w:rPr>
                <w:t>2026-2032年全球与中国独立式运动控制系统行业研究及行业前景分析报告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dd0d7b5c4498f" w:history="1">
              <w:r>
                <w:rPr>
                  <w:rStyle w:val="Hyperlink"/>
                </w:rPr>
                <w:t>2026-2032年全球与中国独立式运动控制系统行业研究及行业前景分析报告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dd0d7b5c4498f" w:history="1">
                <w:r>
                  <w:rPr>
                    <w:rStyle w:val="Hyperlink"/>
                  </w:rPr>
                  <w:t>https://www.20087.com/2/27/DuLiShiYunDongKongZhiXiTongShiChangQianJingYuCe.html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式运动控制系统是工业自动化关键组件，集成了控制器、驱动器与人机界面于一体，无需依赖上位PLC即可完成多轴协调运动，广泛应用于包装、印刷及小型机器人领域。产品设计强调编程简易性（如图形化指令）、实时性（μs级响应）及对伺服/步进电机的广泛兼容性。用户高度关注系统抗电磁干扰能力、断电位置记忆功能及扩展I/O的灵活性。然而，部分系统在复杂轨迹插补时存在计算瓶颈；封闭式软件生态限制第三方算法集成；缺乏对TSN等下一代工业网络协议的支持。</w:t>
      </w:r>
      <w:r>
        <w:rPr>
          <w:rFonts w:hint="eastAsia"/>
        </w:rPr>
        <w:br/>
      </w:r>
      <w:r>
        <w:rPr>
          <w:rFonts w:hint="eastAsia"/>
        </w:rPr>
        <w:t>　　未来，独立式运动控制系统将向边缘智能、开放架构与能效优化演进。市场调研网认为，嵌入式AI芯片实现振动抑制与磨损预测；OPC UA over TSN确保与IT系统无缝对接。支持Python或IEC 61499等开放标准，便于集成机器视觉或力控模块；再生制动能量回馈电网。在分布式制造趋势下，多个独立控制器通过5G URLLC实现集群协同。最终，独立式运动控制系统将从封闭控制单元升级为融合智能决策、开放互联与绿色运行的新一代边缘运动智能节点。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edd0d7b5c4498f" w:history="1">
        <w:r>
          <w:rPr>
            <w:rStyle w:val="Hyperlink"/>
          </w:rPr>
          <w:t>2026-2032年全球与中国独立式运动控制系统行业研究及行业前景分析报告</w:t>
        </w:r>
      </w:hyperlink>
      <w:r>
        <w:rPr>
          <w:rFonts w:hint="eastAsia"/>
        </w:rPr>
        <w:t>》，2025年独立式运动控制系统行业市场规模达 亿元，预计2032年市场规模将达 亿元，期间年均复合增长率（CAGR）达 %。报告系统分析了独立式运动控制系统行业的产业链结构、市场规模及需求特征，详细解读了价格体系与行业现状。基于严谨的数据分析与市场洞察，报告科学预测了独立式运动控制系统行业前景与发展趋势。同时，重点剖析了独立式运动控制系统重点企业的竞争格局、市场集中度及品牌影响力，并对独立式运动控制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全球市场独立式运动控制系统市场总体规模</w:t>
      </w:r>
      <w:r>
        <w:rPr>
          <w:rFonts w:hint="eastAsia"/>
        </w:rPr>
        <w:br/>
      </w:r>
      <w:r>
        <w:rPr>
          <w:rFonts w:hint="eastAsia"/>
        </w:rPr>
        <w:t>　　1.4 中国市场独立式运动控制系统市场总体规模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独立式运动控制系统行业发展总体概况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独立式运动控制系统行业发展主要特点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独立式运动控制系统行业发展影响因素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独立式运动控制系统有利因素</w:t>
      </w:r>
      <w:r>
        <w:rPr>
          <w:rFonts w:hint="eastAsia"/>
        </w:rPr>
        <w:br/>
      </w:r>
      <w:r>
        <w:rPr>
          <w:rFonts w:hint="eastAsia"/>
        </w:rPr>
        <w:t>　　　　1.5.3 .2 独立式运动控制系统不利因素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全球市场，近三年独立式运动控制系统主要企业占有率及排名（按收入）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独立式运动控制系统主要企业在国际市场占有率（按收入，2023-2026）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2025年独立式运动控制系统主要企业在国际市场排名（按收入）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全球市场主要企业独立式运动控制系统销售收入（2023-2026）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中国市场，近三年独立式运动控制系统主要企业占有率及排名（按收入）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独立式运动控制系统主要企业在中国市场占有率（按收入，2023-2026）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2025年独立式运动控制系统主要企业在中国市场排名（按收入）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中国市场主要企业独立式运动控制系统销售收入（2023-2026）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全球主要厂商独立式运动控制系统总部及产地分布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全球主要厂商成立时间及独立式运动控制系统商业化日期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全球主要厂商独立式运动控制系统产品类型及应用</w:t>
      </w:r>
      <w:r>
        <w:rPr>
          <w:rFonts w:hint="eastAsia"/>
        </w:rPr>
        <w:br/>
      </w:r>
      <w:r>
        <w:rPr>
          <w:rFonts w:hint="eastAsia"/>
        </w:rPr>
        <w:t>　　2.6 独立式运动控制系统行业集中度、竞争程度分析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独立式运动控制系统行业集中度分析：2025年全球Top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全球独立式运动控制系统第一梯队、第二梯队和第三梯队厂商（品牌）及市场份额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全球独立式运动控制系统主要地区分析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全球主要地区独立式运动控制系统市场规模分析：2021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全球主要地区独立式运动控制系统销售额及份额（2021-2026）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全球主要地区独立式运动控制系统销售额及份额预测（2027-2032）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北美独立式运动控制系统销售额及预测（2021-2032）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欧洲独立式运动控制系统销售额及预测（2021-2032）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中国独立式运动控制系统销售额及预测（2021-2032）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日本独立式运动控制系统销售额及预测（2021-2032）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东南亚独立式运动控制系统销售额及预测（2021-2032）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印度独立式运动控制系统销售额及预测（2021-2032）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南美独立式运动控制系统销售额及预测（2021-2032）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中东独立式运动控制系统销售额及预测（2021-2032）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按产品类型细分，全球独立式运动控制系统销售额对比（2021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按产品类型细分，全球独立式运动控制系统销售额及预测（2021-2032）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按产品类型细分，全球独立式运动控制系统销售额及市场份额（2021-2026）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按产品类型细分，全球独立式运动控制系统销售额预测（2027-2032）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按产品类型细分，中国独立式运动控制系统销售额及预测（2021-2032）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按产品类型细分，中国独立式运动控制系统销售额及市场份额（2021-2026）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按产品类型细分，中国独立式运动控制系统销售额预测（2027-2032）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制造自动化</w:t>
      </w:r>
      <w:r>
        <w:rPr>
          <w:rFonts w:hint="eastAsia"/>
        </w:rPr>
        <w:br/>
      </w:r>
      <w:r>
        <w:rPr>
          <w:rFonts w:hint="eastAsia"/>
        </w:rPr>
        <w:t>　　　　5.1.2 包装和材料处理</w:t>
      </w:r>
      <w:r>
        <w:rPr>
          <w:rFonts w:hint="eastAsia"/>
        </w:rPr>
        <w:br/>
      </w:r>
      <w:r>
        <w:rPr>
          <w:rFonts w:hint="eastAsia"/>
        </w:rPr>
        <w:t>　　　　5.1.3 专业机械</w:t>
      </w:r>
      <w:r>
        <w:rPr>
          <w:rFonts w:hint="eastAsia"/>
        </w:rPr>
        <w:br/>
      </w:r>
      <w:r>
        <w:rPr>
          <w:rFonts w:hint="eastAsia"/>
        </w:rPr>
        <w:t>　　　　5.1.4 实验室自动化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按应用细分，全球独立式运动控制系统销售额对比（2021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按应用细分，全球独立式运动控制系统销售额及预测（2021-2032）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按应用细分，全球独立式运动控制系统销售额及市场份额（2021-2026）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按应用细分，全球独立式运动控制系统销售额预测（2027-2032）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中国不同应用独立式运动控制系统销售额及预测（2021-2032）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中国不同应用独立式运动控制系统销售额及市场份额（2021-2026）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中国不同应用独立式运动控制系统销售额预测（2027-2032）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独立式运动控制系统行业发展趋势</w:t>
      </w:r>
      <w:r>
        <w:rPr>
          <w:rFonts w:hint="eastAsia"/>
        </w:rPr>
        <w:br/>
      </w:r>
      <w:r>
        <w:rPr>
          <w:rFonts w:hint="eastAsia"/>
        </w:rPr>
        <w:t>　　7.2 独立式运动控制系统行业主要驱动因素</w:t>
      </w:r>
      <w:r>
        <w:rPr>
          <w:rFonts w:hint="eastAsia"/>
        </w:rPr>
        <w:br/>
      </w:r>
      <w:r>
        <w:rPr>
          <w:rFonts w:hint="eastAsia"/>
        </w:rPr>
        <w:t>　　7.3 独立式运动控制系统中国企业SWOT分析</w:t>
      </w:r>
      <w:r>
        <w:rPr>
          <w:rFonts w:hint="eastAsia"/>
        </w:rPr>
        <w:br/>
      </w:r>
      <w:r>
        <w:rPr>
          <w:rFonts w:hint="eastAsia"/>
        </w:rPr>
        <w:t>　　7.4 中国独立式运动控制系统行业政策环境分析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独立式运动控制系统行业产业链简介</w:t>
      </w:r>
      <w:r>
        <w:rPr>
          <w:rFonts w:hint="eastAsia"/>
        </w:rPr>
        <w:br/>
      </w:r>
      <w:r>
        <w:rPr>
          <w:rFonts w:hint="eastAsia"/>
        </w:rPr>
        <w:t>　　　　8.1.1 独立式运动控制系统行业供应链分析</w:t>
      </w:r>
      <w:r>
        <w:rPr>
          <w:rFonts w:hint="eastAsia"/>
        </w:rPr>
        <w:br/>
      </w:r>
      <w:r>
        <w:rPr>
          <w:rFonts w:hint="eastAsia"/>
        </w:rPr>
        <w:t>　　　　8.1.2 独立式运动控制系统主要原料及供应情况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独立式运动控制系统行业主要下游客户</w:t>
      </w:r>
      <w:r>
        <w:rPr>
          <w:rFonts w:hint="eastAsia"/>
        </w:rPr>
        <w:br/>
      </w:r>
      <w:r>
        <w:rPr>
          <w:rFonts w:hint="eastAsia"/>
        </w:rPr>
        <w:t>　　8.2 独立式运动控制系统行业采购模式</w:t>
      </w:r>
      <w:r>
        <w:rPr>
          <w:rFonts w:hint="eastAsia"/>
        </w:rPr>
        <w:br/>
      </w:r>
      <w:r>
        <w:rPr>
          <w:rFonts w:hint="eastAsia"/>
        </w:rPr>
        <w:t>　　8.3 独立式运动控制系统行业生产模式</w:t>
      </w:r>
      <w:r>
        <w:rPr>
          <w:rFonts w:hint="eastAsia"/>
        </w:rPr>
        <w:br/>
      </w:r>
      <w:r>
        <w:rPr>
          <w:rFonts w:hint="eastAsia"/>
        </w:rPr>
        <w:t>　　8.4 独立式运动控制系统行业销售模式及销售渠道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[⋅中智⋅林⋅]研究方法与数据来源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独立式运动控制系统行业发展主要特点</w:t>
      </w:r>
      <w:r>
        <w:rPr>
          <w:rFonts w:hint="eastAsia"/>
        </w:rPr>
        <w:br/>
      </w:r>
      <w:r>
        <w:rPr>
          <w:rFonts w:hint="eastAsia"/>
        </w:rPr>
        <w:t>　　表 2： 独立式运动控制系统行业发展有利因素分析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独立式运动控制系统行业发展不利因素分析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进入独立式运动控制系统行业壁垒</w:t>
      </w:r>
      <w:r>
        <w:rPr>
          <w:rFonts w:hint="eastAsia"/>
        </w:rPr>
        <w:br/>
      </w:r>
      <w:r>
        <w:rPr>
          <w:rFonts w:hint="eastAsia"/>
        </w:rPr>
        <w:t>　　表 5： 独立式运动控制系统主要企业在国际市场占有率（按收入，2023-2026）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2025年独立式运动控制系统主要企业在国际市场排名（按收入）&amp;（万元）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全球市场主要企业独立式运动控制系统销售收入（2023-2026）&amp;（万元）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独立式运动控制系统主要企业在中国市场占有率（按收入，2023-2026）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2025年独立式运动控制系统主要企业在中国市场排名（按收入）&amp;（万元）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中国市场主要企业独立式运动控制系统销售收入（2023-2026）&amp;（万元）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全球主要厂商独立式运动控制系统总部及产地分布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全球主要厂商成立时间及独立式运动控制系统商业化日期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全球主要厂商独立式运动控制系统产品类型及应用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2025年全球独立式运动控制系统主要厂商市场地位（第一梯队、第二梯队和第三梯队）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全球独立式运动控制系统市场投资、并购等现状分析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全球主要地区独立式运动控制系统销售额：（2021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全球主要地区独立式运动控制系统销售额（2021-2026）&amp;（万元）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全球主要地区独立式运动控制系统销售额及份额列表（2021-2026）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全球主要地区独立式运动控制系统销售额预测（2027-2032）&amp;（万元）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全球主要地区独立式运动控制系统销售额及份额列表预测（2027-2032）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按产品类型细分，全球独立式运动控制系统销售额及增长率对比（2021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按产品类型细分，全球独立式运动控制系统销售额（2021-2026）&amp;（万元）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按产品类型细分，全球独立式运动控制系统销售额市场份额列表（2021-2026）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按产品类型细分，全球独立式运动控制系统销售额预测（2027-2032）&amp;（万元）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按产品类型细分，全球独立式运动控制系统销售额市场份额预测（2027-2032）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按产品类型细分，中国独立式运动控制系统销售额（2021-2026）&amp;（万元）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按产品类型细分，中国独立式运动控制系统销售额市场份额列表（2021-2026）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按产品类型细分，中国独立式运动控制系统销售额预测（2027-2032）&amp;（万元）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按产品类型细分，中国独立式运动控制系统销售额市场份额预测（2027-2032）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按应用细分，全球独立式运动控制系统销售额及增长率对比（2021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按应用细分，全球独立式运动控制系统销售额（2021-2026）&amp;（万元）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按应用细分，全球独立式运动控制系统销售额市场份额列表（2021-2026）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按应用细分，全球独立式运动控制系统销售额预测（2027-2032）&amp;（万元）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按应用细分，全球独立式运动控制系统市场份额预测（2027-2032）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中国不同应用独立式运动控制系统销售额（2021-2026）&amp;（万元）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中国不同应用独立式运动控制系统销售额市场份额列表（2021-2026）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中国不同应用独立式运动控制系统销售额预测（2027-2032）&amp;（万元）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中国不同应用独立式运动控制系统销售额市场份额预测（2027-2032）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独立式运动控制系统行业发展趋势</w:t>
      </w:r>
      <w:r>
        <w:rPr>
          <w:rFonts w:hint="eastAsia"/>
        </w:rPr>
        <w:br/>
      </w:r>
      <w:r>
        <w:rPr>
          <w:rFonts w:hint="eastAsia"/>
        </w:rPr>
        <w:t>　　表 101： 独立式运动控制系统行业主要驱动因素</w:t>
      </w:r>
      <w:r>
        <w:rPr>
          <w:rFonts w:hint="eastAsia"/>
        </w:rPr>
        <w:br/>
      </w:r>
      <w:r>
        <w:rPr>
          <w:rFonts w:hint="eastAsia"/>
        </w:rPr>
        <w:t>　　表 102： 独立式运动控制系统行业供应链分析</w:t>
      </w:r>
      <w:r>
        <w:rPr>
          <w:rFonts w:hint="eastAsia"/>
        </w:rPr>
        <w:br/>
      </w:r>
      <w:r>
        <w:rPr>
          <w:rFonts w:hint="eastAsia"/>
        </w:rPr>
        <w:t>　　表 103： 独立式运动控制系统上游原料供应商</w:t>
      </w:r>
      <w:r>
        <w:rPr>
          <w:rFonts w:hint="eastAsia"/>
        </w:rPr>
        <w:br/>
      </w:r>
      <w:r>
        <w:rPr>
          <w:rFonts w:hint="eastAsia"/>
        </w:rPr>
        <w:t>　　表 104： 独立式运动控制系统行业主要下游客户</w:t>
      </w:r>
      <w:r>
        <w:rPr>
          <w:rFonts w:hint="eastAsia"/>
        </w:rPr>
        <w:br/>
      </w:r>
      <w:r>
        <w:rPr>
          <w:rFonts w:hint="eastAsia"/>
        </w:rPr>
        <w:t>　　表 105： 独立式运动控制系统典型经销商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独立式运动控制系统产品图片</w:t>
      </w:r>
      <w:r>
        <w:rPr>
          <w:rFonts w:hint="eastAsia"/>
        </w:rPr>
        <w:br/>
      </w:r>
      <w:r>
        <w:rPr>
          <w:rFonts w:hint="eastAsia"/>
        </w:rPr>
        <w:t>　　图 2： 全球市场独立式运动控制系统市场规模，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全球独立式运动控制系统市场销售额预测：（万元）&amp;（2021-2032）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中国市场独立式运动控制系统销售额及未来趋势（2021-2032）&amp;（万元）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2025年全球前五大厂商独立式运动控制系统市场份额</w:t>
      </w:r>
      <w:r>
        <w:rPr>
          <w:rFonts w:hint="eastAsia"/>
        </w:rPr>
        <w:br/>
      </w:r>
      <w:r>
        <w:rPr>
          <w:rFonts w:hint="eastAsia"/>
        </w:rPr>
        <w:t>　　图 6： 2025年全球独立式运动控制系统第一梯队、第二梯队和第三梯队厂商及市场份额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全球主要地区独立式运动控制系统销售额市场份额（2021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北美独立式运动控制系统销售额及预测（2021-2032）&amp;（万元）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欧洲独立式运动控制系统销售额及预测（2021-2032）&amp;（万元）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中国独立式运动控制系统销售额及预测（2021-2032）&amp;（万元）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日本独立式运动控制系统销售额及预测（2021-2032）&amp;（万元）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东南亚独立式运动控制系统销售额及预测（2021-2032）&amp;（万元）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印度独立式运动控制系统销售额及预测（2021-2032）&amp;（万元）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南美独立式运动控制系统销售额及预测（2021-2032）&amp;（万元）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中东独立式运动控制系统销售额及预测（2021-2032）&amp;（万元）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按产品类型细分，全球独立式运动控制系统市场份额2025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按产品类型细分，全球独立式运动控制系统市场份额2021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按产品类型细分，全球独立式运动控制系统市场份额预测2026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按产品类型细分，中国独立式运动控制系统市场份额2021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按产品类型细分，中国独立式运动控制系统市场份额预测2026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制造自动化</w:t>
      </w:r>
      <w:r>
        <w:rPr>
          <w:rFonts w:hint="eastAsia"/>
        </w:rPr>
        <w:br/>
      </w:r>
      <w:r>
        <w:rPr>
          <w:rFonts w:hint="eastAsia"/>
        </w:rPr>
        <w:t>　　图 26： 包装和材料处理</w:t>
      </w:r>
      <w:r>
        <w:rPr>
          <w:rFonts w:hint="eastAsia"/>
        </w:rPr>
        <w:br/>
      </w:r>
      <w:r>
        <w:rPr>
          <w:rFonts w:hint="eastAsia"/>
        </w:rPr>
        <w:t>　　图 27： 专业机械</w:t>
      </w:r>
      <w:r>
        <w:rPr>
          <w:rFonts w:hint="eastAsia"/>
        </w:rPr>
        <w:br/>
      </w:r>
      <w:r>
        <w:rPr>
          <w:rFonts w:hint="eastAsia"/>
        </w:rPr>
        <w:t>　　图 28： 实验室自动化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按应用细分，全球独立式运动控制系统市场份额2025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按应用细分，全球独立式运动控制系统市场份额2021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32： 独立式运动控制系统中国企业SWOT分析</w:t>
      </w:r>
      <w:r>
        <w:rPr>
          <w:rFonts w:hint="eastAsia"/>
        </w:rPr>
        <w:br/>
      </w:r>
      <w:r>
        <w:rPr>
          <w:rFonts w:hint="eastAsia"/>
        </w:rPr>
        <w:t>　　图 33： 独立式运动控制系统产业链</w:t>
      </w:r>
      <w:r>
        <w:rPr>
          <w:rFonts w:hint="eastAsia"/>
        </w:rPr>
        <w:br/>
      </w:r>
      <w:r>
        <w:rPr>
          <w:rFonts w:hint="eastAsia"/>
        </w:rPr>
        <w:t>　　图 34： 独立式运动控制系统行业采购模式分析</w:t>
      </w:r>
      <w:r>
        <w:rPr>
          <w:rFonts w:hint="eastAsia"/>
        </w:rPr>
        <w:br/>
      </w:r>
      <w:r>
        <w:rPr>
          <w:rFonts w:hint="eastAsia"/>
        </w:rPr>
        <w:t>　　图 35： 独立式运动控制系统行业生产模式</w:t>
      </w:r>
      <w:r>
        <w:rPr>
          <w:rFonts w:hint="eastAsia"/>
        </w:rPr>
        <w:br/>
      </w:r>
      <w:r>
        <w:rPr>
          <w:rFonts w:hint="eastAsia"/>
        </w:rPr>
        <w:t>　　图 36： 独立式运动控制系统行业销售模式分析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dd0d7b5c4498f" w:history="1">
        <w:r>
          <w:rPr>
            <w:rStyle w:val="Hyperlink"/>
          </w:rPr>
          <w:t>2026-2032年全球与中国独立式运动控制系统行业研究及行业前景分析报告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dd0d7b5c4498f" w:history="1">
        <w:r>
          <w:rPr>
            <w:rStyle w:val="Hyperlink"/>
          </w:rPr>
          <w:t>https://www.20087.com/2/27/DuLiShiYunDongKongZhiXiTongShiChangQianJingYuCe.html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热点：独立运动参数是什么、独立运行方式解释、独立控制网什么意思、什么叫独立运动、独立控制单元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0e672b3d74e1d" w:history="1">
      <w:r>
        <w:rPr>
          <w:rStyle w:val="Hyperlink"/>
        </w:rPr>
        <w:t>2026-2032年全球与中国独立式运动控制系统行业研究及行业前景分析报告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DuLiShiYunDongKongZhiXiTongShiChangQianJingYuCe.html" TargetMode="External" Id="Rfdedd0d7b5c4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DuLiShiYunDongKongZhiXiTongShiChangQianJingYuCe.html" TargetMode="External" Id="R9c60e672b3d7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2026-03-24T03:45:40Z</dcterms:created>
  <dcterms:modified xsi:type="dcterms:W3CDTF">2026-03-24T04:45:40Z</dcterms:modified>
  <dc:subject>2026-2032年全球与中国独立式运动控制系统行业研究及行业前景分析报告</dc:subject>
  <dc:title>2026-2032年全球与中国独立式运动控制系统行业研究及行业前景分析报告</dc:title>
  <cp:keywords>2026-2032年全球与中国独立式运动控制系统行业研究及行业前景分析报告</cp:keywords>
  <dc:description>2026-2032年全球与中国独立式运动控制系统行业研究及行业前景分析报告</dc:description>
</cp:coreProperties>
</file>