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fc12a538246fe" w:history="1">
              <w:r>
                <w:rPr>
                  <w:rStyle w:val="Hyperlink"/>
                </w:rPr>
                <w:t>2023-2024年中国功率计发展现状与市场前景预测报告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fc12a538246fe" w:history="1">
              <w:r>
                <w:rPr>
                  <w:rStyle w:val="Hyperlink"/>
                </w:rPr>
                <w:t>2023-2024年中国功率计发展现状与市场前景预测报告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fc12a538246fe" w:history="1">
                <w:r>
                  <w:rPr>
                    <w:rStyle w:val="Hyperlink"/>
                  </w:rPr>
                  <w:t>https://www.20087.com/6/07/GongLvJiHangYeQianJing.html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计是一种精密测量仪器，广泛应用于通信、雷达、广播电视、科学研究等领域，用于测量信号的功率。目前，随着5G、物联网等新兴技术的迅猛发展，对信号质量与稳定性的要求日益提高，功率计的应用范围也在不断扩大。同时，随着微波毫米波技术的突破，功率计的测量频率上限不断拓展，精度与稳定性也有了显著提升，满足了更多复杂场景下的测量需求。</w:t>
      </w:r>
      <w:r>
        <w:rPr>
          <w:rFonts w:hint="eastAsia"/>
        </w:rPr>
        <w:br/>
      </w:r>
      <w:r>
        <w:rPr>
          <w:rFonts w:hint="eastAsia"/>
        </w:rPr>
        <w:t>　　未来，功率计的发展将更加注重智能化与集成化。一方面，通过引入人工智能算法，实现自动校准与故障诊断，提高设备的易用性与可靠性；另一方面，功率计将更加小型化、模块化，便于集成到各种测试系统中，为用户提供更灵活、高效的解决方案。此外，随着量子信息技术的发展，未来可能出现基于量子效应的新型功率计，其测量精度与灵敏度有望达到前所未有的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fc12a538246fe" w:history="1">
        <w:r>
          <w:rPr>
            <w:rStyle w:val="Hyperlink"/>
          </w:rPr>
          <w:t>2023-2024年中国功率计发展现状与市场前景预测报告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功率计市场监测，对功率计行业的发展现状、市场规模、需求动态、进出口情况、产业链结构、区域分布、竞争格局以及功率计行业风险和投资机会进行了深入分析。报告详细阐述了功率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功率计行业概述</w:t>
      </w:r>
      <w:r>
        <w:rPr>
          <w:rFonts w:hint="eastAsia"/>
        </w:rPr>
        <w:br/>
      </w:r>
      <w:r>
        <w:rPr>
          <w:rFonts w:hint="eastAsia"/>
        </w:rPr>
        <w:t>　　第一节 功率计定义与分类</w:t>
      </w:r>
      <w:r>
        <w:rPr>
          <w:rFonts w:hint="eastAsia"/>
        </w:rPr>
        <w:br/>
      </w:r>
      <w:r>
        <w:rPr>
          <w:rFonts w:hint="eastAsia"/>
        </w:rPr>
        <w:t>　　第二节 功率计应用领域</w:t>
      </w:r>
      <w:r>
        <w:rPr>
          <w:rFonts w:hint="eastAsia"/>
        </w:rPr>
        <w:br/>
      </w:r>
      <w:r>
        <w:rPr>
          <w:rFonts w:hint="eastAsia"/>
        </w:rPr>
        <w:t>　　第三节 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三、2024-2030年功率计产量预测</w:t>
      </w:r>
      <w:r>
        <w:rPr>
          <w:rFonts w:hint="eastAsia"/>
        </w:rPr>
        <w:br/>
      </w:r>
      <w:r>
        <w:rPr>
          <w:rFonts w:hint="eastAsia"/>
        </w:rPr>
        <w:t>　　第三节 2024-2030年功率计市场需求与销售分析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一、2023-2024年功率计行业需求现状</w:t>
      </w:r>
      <w:r>
        <w:rPr>
          <w:rFonts w:hint="eastAsia"/>
        </w:rPr>
        <w:br/>
      </w:r>
      <w:r>
        <w:rPr>
          <w:rFonts w:hint="eastAsia"/>
        </w:rPr>
        <w:t>　　　　二、功率计客户群体与需求特点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2023-2024年中国功率计技术发展研究</w:t>
      </w:r>
      <w:r>
        <w:rPr>
          <w:rFonts w:hint="eastAsia"/>
        </w:rPr>
        <w:br/>
      </w:r>
      <w:r>
        <w:rPr>
          <w:rFonts w:hint="eastAsia"/>
        </w:rPr>
        <w:t>　　第一节 当前功率计技术发展现状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国内外功率计技术差异与原因</w:t>
      </w:r>
      <w:r>
        <w:rPr>
          <w:rFonts w:hint="eastAsia"/>
        </w:rPr>
        <w:br/>
      </w:r>
      <w:r>
        <w:rPr>
          <w:rFonts w:hint="eastAsia"/>
        </w:rPr>
        <w:t>　　第三节 功率计技术创新与发展趋势预测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2019-2023年中国功率计行业规模情况</w:t>
      </w:r>
      <w:r>
        <w:rPr>
          <w:rFonts w:hint="eastAsia"/>
        </w:rPr>
        <w:br/>
      </w:r>
      <w:r>
        <w:rPr>
          <w:rFonts w:hint="eastAsia"/>
        </w:rPr>
        <w:t>　　　　一、功率计行业企业数量规模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一、功率计行业盈利能力</w:t>
      </w:r>
      <w:r>
        <w:rPr>
          <w:rFonts w:hint="eastAsia"/>
        </w:rPr>
        <w:br/>
      </w:r>
      <w:r>
        <w:rPr>
          <w:rFonts w:hint="eastAsia"/>
        </w:rPr>
        <w:t>　　　　二、功率计行业偿债能力</w:t>
      </w:r>
      <w:r>
        <w:rPr>
          <w:rFonts w:hint="eastAsia"/>
        </w:rPr>
        <w:br/>
      </w:r>
      <w:r>
        <w:rPr>
          <w:rFonts w:hint="eastAsia"/>
        </w:rPr>
        <w:t>　　　　三、功率计行业营运能力</w:t>
      </w:r>
      <w:r>
        <w:rPr>
          <w:rFonts w:hint="eastAsia"/>
        </w:rPr>
        <w:br/>
      </w:r>
      <w:r>
        <w:rPr>
          <w:rFonts w:hint="eastAsia"/>
        </w:rPr>
        <w:t>　　　　四、功率计行业发展能力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中国功率计行业风险与对策</w:t>
      </w:r>
      <w:r>
        <w:rPr>
          <w:rFonts w:hint="eastAsia"/>
        </w:rPr>
        <w:br/>
      </w:r>
      <w:r>
        <w:rPr>
          <w:rFonts w:hint="eastAsia"/>
        </w:rPr>
        <w:t>　　第一节 功率计行业SWOT分析</w:t>
      </w:r>
      <w:r>
        <w:rPr>
          <w:rFonts w:hint="eastAsia"/>
        </w:rPr>
        <w:br/>
      </w:r>
      <w:r>
        <w:rPr>
          <w:rFonts w:hint="eastAsia"/>
        </w:rPr>
        <w:t>　　　　一、功率计行业优势</w:t>
      </w:r>
      <w:r>
        <w:rPr>
          <w:rFonts w:hint="eastAsia"/>
        </w:rPr>
        <w:br/>
      </w:r>
      <w:r>
        <w:rPr>
          <w:rFonts w:hint="eastAsia"/>
        </w:rPr>
        <w:t>　　　　二、功率计行业劣势</w:t>
      </w:r>
      <w:r>
        <w:rPr>
          <w:rFonts w:hint="eastAsia"/>
        </w:rPr>
        <w:br/>
      </w:r>
      <w:r>
        <w:rPr>
          <w:rFonts w:hint="eastAsia"/>
        </w:rPr>
        <w:t>　　　　三、功率计市场机会</w:t>
      </w:r>
      <w:r>
        <w:rPr>
          <w:rFonts w:hint="eastAsia"/>
        </w:rPr>
        <w:br/>
      </w:r>
      <w:r>
        <w:rPr>
          <w:rFonts w:hint="eastAsia"/>
        </w:rPr>
        <w:t>　　　　四、功率计市场威胁</w:t>
      </w:r>
      <w:r>
        <w:rPr>
          <w:rFonts w:hint="eastAsia"/>
        </w:rPr>
        <w:br/>
      </w:r>
      <w:r>
        <w:rPr>
          <w:rFonts w:hint="eastAsia"/>
        </w:rPr>
        <w:t>　　第二节 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功率计行业历程</w:t>
      </w:r>
      <w:r>
        <w:rPr>
          <w:rFonts w:hint="eastAsia"/>
        </w:rPr>
        <w:br/>
      </w:r>
      <w:r>
        <w:rPr>
          <w:rFonts w:hint="eastAsia"/>
        </w:rPr>
        <w:t>　　图表 功率计行业生命周期</w:t>
      </w:r>
      <w:r>
        <w:rPr>
          <w:rFonts w:hint="eastAsia"/>
        </w:rPr>
        <w:br/>
      </w:r>
      <w:r>
        <w:rPr>
          <w:rFonts w:hint="eastAsia"/>
        </w:rPr>
        <w:t>　　图表 功率计行业产业链分析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2019-2023年功率计行业市场容量分析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2023年中国功率计行业需求领域分布格局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2019-2023年中国功率计行业利润总额统计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2019-2023年中国功率计进口金额分析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2019-2023年中国功率计出口数量分析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2019-2023年中国功率计出口金额分析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2023年中国功率计进口国家及地区分析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2023年中国功率计出口国家及地区分析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2024年中国功率计市场前景分析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fc12a538246fe" w:history="1">
        <w:r>
          <w:rPr>
            <w:rStyle w:val="Hyperlink"/>
          </w:rPr>
          <w:t>2023-2024年中国功率计发展现状与市场前景预测报告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fc12a538246fe" w:history="1">
        <w:r>
          <w:rPr>
            <w:rStyle w:val="Hyperlink"/>
          </w:rPr>
          <w:t>https://www.20087.com/6/07/GongLvJiHangYeQianJing.html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0d7c39784bbb" w:history="1">
      <w:r>
        <w:rPr>
          <w:rStyle w:val="Hyperlink"/>
        </w:rPr>
        <w:t>2023-2024年中国功率计发展现状与市场前景预测报告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LvJiHangYeQianJing.html" TargetMode="External" Id="R8d5fc12a5382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LvJiHangYeQianJing.html" TargetMode="External" Id="R26aa0d7c3978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2024-07-14T04:35:12Z</dcterms:created>
  <dcterms:modified xsi:type="dcterms:W3CDTF">2024-07-14T05:35:12Z</dcterms:modified>
  <dc:subject>2023-2024年中国功率计发展现状与市场前景预测报告</dc:subject>
  <dc:title>2023-2024年中国功率计发展现状与市场前景预测报告</dc:title>
  <cp:keywords>2023-2024年中国功率计发展现状与市场前景预测报告</cp:keywords>
  <dc:description>2023-2024年中国功率计发展现状与市场前景预测报告</dc:description>
</cp:coreProperties>
</file>