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37fc173954aa5" w:history="1">
              <w:r>
                <w:rPr>
                  <w:rStyle w:val="Hyperlink"/>
                </w:rPr>
                <w:t>中国电信级交换机发展现状与前景趋势预测报告（2025-2031年）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37fc173954aa5" w:history="1">
              <w:r>
                <w:rPr>
                  <w:rStyle w:val="Hyperlink"/>
                </w:rPr>
                <w:t>中国电信级交换机发展现状与前景趋势预测报告（2025-2031年）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37fc173954aa5" w:history="1">
                <w:r>
                  <w:rPr>
                    <w:rStyle w:val="Hyperlink"/>
                  </w:rPr>
                  <w:t>https://www.20087.com/7/27/DianXinJiJiaoHuanJiHangYeQuShi.html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级交换机是通信网络的核心组件，负责处理和转发大量数据流，确保网络的稳定性和高效性。近年来，随着云计算、物联网和5G技术的兴起，电信级交换机面临着更高的带宽、更低的延迟和更强的安全性需求。现代电信级交换机通过采用SDN（软件定义网络）和NFV（网络功能虚拟化）技术，实现了网络资源的灵活调度和自动化管理，提升了网络的服务质量和运营效率。</w:t>
      </w:r>
      <w:r>
        <w:rPr>
          <w:rFonts w:hint="eastAsia"/>
        </w:rPr>
        <w:br/>
      </w:r>
      <w:r>
        <w:rPr>
          <w:rFonts w:hint="eastAsia"/>
        </w:rPr>
        <w:t>　　未来，电信级交换机将更加注重智能化和安全性。智能化方面，将利用大数据分析、机器学习和人工智能技术，实现对网络流量的智能预测和优化，提高网络的自适应能力和故障恢复速度。安全性方面，将加强网络安全防护体系，采用先进的加密算法和入侵检测系统，保护网络免受黑客攻击和数据泄露的威胁。此外，随着边缘计算和量子通信技术的发展，电信级交换机将具备更强的本地处理能力和量子安全通信能力，推动通信网络向更高速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37fc173954aa5" w:history="1">
        <w:r>
          <w:rPr>
            <w:rStyle w:val="Hyperlink"/>
          </w:rPr>
          <w:t>中国电信级交换机发展现状与前景趋势预测报告（2025-2031年）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信级交换机行业的市场规模、需求变化、产业链动态及区域发展格局。报告重点解读了电信级交换机行业竞争态势与重点企业的市场表现，并通过科学研判行业趋势与前景，揭示了电信级交换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电信级交换机行业发展概述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一、电信级交换机行业定义及分类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二、电信级交换机行业经济特性</w:t>
      </w:r>
      <w:r>
        <w:rPr>
          <w:rFonts w:hint="eastAsia"/>
        </w:rPr>
        <w:br/>
      </w:r>
      <w:r>
        <w:rPr>
          <w:rFonts w:hint="eastAsia"/>
        </w:rPr>
        <w:t>　　　　三、电信级交换机行业产业链简介</w:t>
      </w:r>
      <w:r>
        <w:rPr>
          <w:rFonts w:hint="eastAsia"/>
        </w:rPr>
        <w:br/>
      </w:r>
      <w:r>
        <w:rPr>
          <w:rFonts w:hint="eastAsia"/>
        </w:rPr>
        <w:t>　　第二节 电信级交换机行业发展成熟度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一、电信级交换机行业发展周期分析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电信级交换机行业相关产业动态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电信级交换机行业经济环境分析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电信级交换机行业政策环境分析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二、相关电信级交换机行业标准分析</w:t>
      </w:r>
      <w:r>
        <w:rPr>
          <w:rFonts w:hint="eastAsia"/>
        </w:rPr>
        <w:br/>
      </w:r>
      <w:r>
        <w:rPr>
          <w:rFonts w:hint="eastAsia"/>
        </w:rPr>
        <w:t>　　第三节 电信级交换机行业社会环境分析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2024-2025年电信级交换机行业技术发展现状及趋势分析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电信级交换机行业技术发展现状分析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国内外电信级交换机行业技术差异与原因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电信级交换机行业技术发展方向、趋势预测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提升电信级交换机行业技术能力策略建议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中国电信级交换机市场发展调研</w:t>
      </w:r>
      <w:r>
        <w:rPr>
          <w:rFonts w:hint="eastAsia"/>
        </w:rPr>
        <w:br/>
      </w:r>
      <w:r>
        <w:rPr>
          <w:rFonts w:hint="eastAsia"/>
        </w:rPr>
        <w:t>　　第一节 电信级交换机市场现状分析及预测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二、2025-2031年中国电信级交换机市场规模预测</w:t>
      </w:r>
      <w:r>
        <w:rPr>
          <w:rFonts w:hint="eastAsia"/>
        </w:rPr>
        <w:br/>
      </w:r>
      <w:r>
        <w:rPr>
          <w:rFonts w:hint="eastAsia"/>
        </w:rPr>
        <w:t>　　第二节 电信级交换机行业产能分析及预测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二、2025-2031年中国电信级交换机行业产能预测</w:t>
      </w:r>
      <w:r>
        <w:rPr>
          <w:rFonts w:hint="eastAsia"/>
        </w:rPr>
        <w:br/>
      </w:r>
      <w:r>
        <w:rPr>
          <w:rFonts w:hint="eastAsia"/>
        </w:rPr>
        <w:t>　　第三节 电信级交换机行业产量情况分析及预测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电信级交换机市场需求分析及预测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二、2025-2031年中国电信级交换机市场需求预测分析</w:t>
      </w:r>
      <w:r>
        <w:rPr>
          <w:rFonts w:hint="eastAsia"/>
        </w:rPr>
        <w:br/>
      </w:r>
      <w:r>
        <w:rPr>
          <w:rFonts w:hint="eastAsia"/>
        </w:rPr>
        <w:t>　　第五节 电信级交换机进出口数据分析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一、2019-2024年中国电信级交换机进出口数据分析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二、2025-2031年国内电信级交换机进出口情况预测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电信级交换机细分市场深度分析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电信级交换机细分市场（一）发展研究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电信级交换机细分市场（二）发展研究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2019-2024年中国电信级交换机行业总体发展状况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中国电信级交换机行业规模情况分析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二、电信级交换机行业人员规模状况分析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三、电信级交换机行业资产规模状况分析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四、电信级交换机行业市场规模状况分析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五、电信级交换机行业敏感性分析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中国电信级交换机行业财务能力分析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一、电信级交换机行业盈利能力分析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二、电信级交换机行业偿债能力分析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三、电信级交换机行业营运能力分析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四、电信级交换机行业发展能力分析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2019-2024年中国电信级交换机行业区域市场分析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中国电信级交换机行业区域市场结构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重点地区电信级交换机行业调研分析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一、重点地区（一）电信级交换机市场分析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二、重点地区（二）电信级交换机市场分析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三、重点地区（三）电信级交换机市场分析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四、重点地区（四）电信级交换机市场分析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五、重点地区（五）电信级交换机市场分析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电信级交换机行业产品价格分析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三、主要电信级交换机品牌产品价位分析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五、价格在电信级交换机行业竞争中的重要性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2024-2025年中国电信级交换机行业上下游行业发展分析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电信级交换机上游行业分析</w:t>
      </w:r>
      <w:r>
        <w:rPr>
          <w:rFonts w:hint="eastAsia"/>
        </w:rPr>
        <w:br/>
      </w:r>
      <w:r>
        <w:rPr>
          <w:rFonts w:hint="eastAsia"/>
        </w:rPr>
        <w:t>　　　　一、电信级交换机产品成本构成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四、上游供给对电信级交换机行业的影响</w:t>
      </w:r>
      <w:r>
        <w:rPr>
          <w:rFonts w:hint="eastAsia"/>
        </w:rPr>
        <w:br/>
      </w:r>
      <w:r>
        <w:rPr>
          <w:rFonts w:hint="eastAsia"/>
        </w:rPr>
        <w:t>　　第二节 电信级交换机下游行业分析</w:t>
      </w:r>
      <w:r>
        <w:rPr>
          <w:rFonts w:hint="eastAsia"/>
        </w:rPr>
        <w:br/>
      </w:r>
      <w:r>
        <w:rPr>
          <w:rFonts w:hint="eastAsia"/>
        </w:rPr>
        <w:t>　　　　一、电信级交换机下游行业分布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四、下游需求对电信级交换机行业的影响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电信级交换机重点企业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电信级交换机重点企业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电信级交换机重点企业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电信级交换机重点企业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电信级交换机重点企业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电信级交换机重点企业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2024-2025年中国电信级交换机产业市场竞争格局分析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2024-2025年中国电信级交换机产业竞争现状分析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一、电信级交换机竞争力分析</w:t>
      </w:r>
      <w:r>
        <w:rPr>
          <w:rFonts w:hint="eastAsia"/>
        </w:rPr>
        <w:br/>
      </w:r>
      <w:r>
        <w:rPr>
          <w:rFonts w:hint="eastAsia"/>
        </w:rPr>
        <w:t>　　　　二、电信级交换机技术竞争分析</w:t>
      </w:r>
      <w:r>
        <w:rPr>
          <w:rFonts w:hint="eastAsia"/>
        </w:rPr>
        <w:br/>
      </w:r>
      <w:r>
        <w:rPr>
          <w:rFonts w:hint="eastAsia"/>
        </w:rPr>
        <w:t>　　　　三、电信级交换机价格竞争分析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2025年中国电信级交换机产业集中度分析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一、电信级交换机市场集中度分析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二、电信级交换机企业集中度分析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2025-2031年提高电信级交换机企业竞争力的策略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2024-2025年影响电信级交换机行业发展的主要因素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一、影响电信级交换机行业运行的有利因素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二、影响电信级交换机行业运行的稳定因素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三、影响电信级交换机行业运行的不利因素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四、我国电信级交换机行业发展面临的挑战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五、我国电信级交换机行业发展面临的机遇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电信级交换机行业投资风险预警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一、2025-2031年电信级交换机行业市场风险及控制策略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二、2025-2031年电信级交换机行业政策风险及控制策略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三、2025-2031年电信级交换机行业经营风险及控制策略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四、2025-2031年电信级交换机同业竞争风险及控制策略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五、2025-2031年电信级交换机行业其他风险及控制策略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电信级交换机行业发展趋势与投资规划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2025-2031年电信级交换机市场发展潜力分析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2025-2031年电信级交换机行业发展趋势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2025-2031年电信级交换机行业投资前景研究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[^中^智^林^]对我国电信级交换机品牌的战略思考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二、电信级交换机实施品牌战略的意义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三、电信级交换机企业品牌的现状分析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四、我国电信级交换机企业的品牌战略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五、电信级交换机品牌战略管理的策略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**地区电信级交换机市场规模及增长情况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**地区电信级交换机行业市场需求情况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2019-2024年中国电信级交换机行业出口量及增速统计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电信级交换机重点企业经营情况分析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2025年电信级交换机市场前景分析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2025-2031年中国电信级交换机市场需求预测</w:t>
      </w:r>
      <w:r>
        <w:rPr>
          <w:rFonts w:hint="eastAsia"/>
        </w:rPr>
        <w:br/>
      </w:r>
      <w:r>
        <w:rPr>
          <w:rFonts w:hint="eastAsia"/>
        </w:rPr>
        <w:t>　　图表 2025年电信级交换机发展趋势预测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37fc173954aa5" w:history="1">
        <w:r>
          <w:rPr>
            <w:rStyle w:val="Hyperlink"/>
          </w:rPr>
          <w:t>中国电信级交换机发展现状与前景趋势预测报告（2025-2031年）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37fc173954aa5" w:history="1">
        <w:r>
          <w:rPr>
            <w:rStyle w:val="Hyperlink"/>
          </w:rPr>
          <w:t>https://www.20087.com/7/27/DianXinJiJiaoHuanJiHangYeQuShi.html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热点：路由器与交换机区别、电信级交换机是什么级别、光纤交换机、电信的交换机长什么样子、光猫与交换机的网线接法图、电信局交换机、交换机种类、电信交换机房、电信光猫怎么连接交换机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943987e84f59" w:history="1">
      <w:r>
        <w:rPr>
          <w:rStyle w:val="Hyperlink"/>
        </w:rPr>
        <w:t>中国电信级交换机发展现状与前景趋势预测报告（2025-2031年）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DianXinJiJiaoHuanJiHangYeQuShi.html" TargetMode="External" Id="R75937fc17395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DianXinJiJiaoHuanJiHangYeQuShi.html" TargetMode="External" Id="R8697943987e8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2024-09-18T03:53:00Z</dcterms:created>
  <dcterms:modified xsi:type="dcterms:W3CDTF">2024-09-18T04:53:00Z</dcterms:modified>
  <dc:subject>中国电信级交换机发展现状与前景趋势预测报告（2025-2031年）</dc:subject>
  <dc:title>中国电信级交换机发展现状与前景趋势预测报告（2025-2031年）</dc:title>
  <cp:keywords>中国电信级交换机发展现状与前景趋势预测报告（2025-2031年）</cp:keywords>
  <dc:description>中国电信级交换机发展现状与前景趋势预测报告（2025-2031年）</dc:description>
</cp:coreProperties>
</file>