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b7e7078e42df" w:history="1">
              <w:r>
                <w:rPr>
                  <w:rStyle w:val="Hyperlink"/>
                </w:rPr>
                <w:t>2024年版中国蓄能器市场深度调研与行业前景预测报告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b7e7078e42df" w:history="1">
              <w:r>
                <w:rPr>
                  <w:rStyle w:val="Hyperlink"/>
                </w:rPr>
                <w:t>2024年版中国蓄能器市场深度调研与行业前景预测报告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1b7e7078e42df" w:history="1">
                <w:r>
                  <w:rPr>
                    <w:rStyle w:val="Hyperlink"/>
                  </w:rPr>
                  <w:t>https://www.20087.com/M_JiXieJiDian/77/XuNengQiFaZhanQuShiYuCeFenXi.html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一种能量储存装置，在工业自动化、液压系统等领域有着广泛的应用。近年来，随着技术的进步和能源管理需求的增长，蓄能器的性能和应用范围都有了显著提升。目前，蓄能器不仅在体积、重量等方面实现了优化，而且在能量密度、循环寿命等方面也有了明显改善。随着智能制造和工业4.0的发展，蓄能器在提高系统响应速度、延长设备使用寿命等方面的作用日益突出。</w:t>
      </w:r>
      <w:r>
        <w:rPr>
          <w:rFonts w:hint="eastAsia"/>
        </w:rPr>
        <w:br/>
      </w:r>
      <w:r>
        <w:rPr>
          <w:rFonts w:hint="eastAsia"/>
        </w:rPr>
        <w:t>　　未来，蓄能器行业将更加注重技术创新和应用场景的拓展。一方面，通过引入新材料和新技术，提高蓄能器的能量密度和使用寿命，满足更高性能要求的应用场景。另一方面，随着可再生能源的发展，蓄能器将更加注重与太阳能、风能等系统的集成，实现能源的有效储存和利用。此外，随着电动汽车和储能系统的需求增长，蓄能器在这些领域的应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b7e7078e42df" w:history="1">
        <w:r>
          <w:rPr>
            <w:rStyle w:val="Hyperlink"/>
          </w:rPr>
          <w:t>2024年版中国蓄能器市场深度调研与行业前景预测报告</w:t>
        </w:r>
      </w:hyperlink>
      <w:r>
        <w:rPr>
          <w:rFonts w:hint="eastAsia"/>
        </w:rPr>
        <w:t>》基于权威机构及蓄能器相关协会等渠道的资料数据，全方位分析了蓄能器行业的现状、市场需求及市场规模。蓄能器报告详细探讨了产业链结构、价格趋势，并对蓄能器各细分市场进行了研究。同时，预测了蓄能器市场前景与发展趋势，剖析了品牌竞争状态、市场集中度，以及蓄能器重点企业的表现。此外，蓄能器报告还揭示了行业发展的潜在风险与机遇，为蓄能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[中^智^林]行业投资建议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6：2019-2024年我国城乡居民人均可支配收入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10：2019-2024年我国蓄能器行业企业数量变化情况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11：2019-2024年我国蓄能器行业从业人员数量变化情况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12：2019-2024年我国蓄能器行业总资产变化情况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13：2019-2024年我国蓄能器行业市场规模变化情况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14：2019-2024年我国蓄能器行业产量变化情况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15：2019-2024年我国蓄能器行业销量变化情况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16：2019-2024年我国蓄能器行业东北地区市场规模变化情况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17：2019-2024年我国蓄能器行业华北地区市场规模变化情况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18：2019-2024年我国蓄能器行业华东地区市场规模变化情况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19：2019-2024年我国蓄能器行业华中地区市场规模变化情况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20：2019-2024年我国蓄能器行业华南地区市场规模变化情况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21：2019-2024年我国蓄能器行业西部地区市场规模变化情况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22：2019-2024年我国蓄能器行业盈利能力指标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23：2024-2030年我国蓄能器行业盈利能力指标预测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24：2019-2024年我国蓄能器行业资产负债率变化情况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25：2024-2030年我国蓄能器件行业资产负债率预测情况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26：2019-2024年我国蓄能器行业营运能力指标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27：2024-2030年我国蓄能器行业营运能力指标预测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28：2019-2024年我国蓄能器产销量对比情况</w:t>
      </w:r>
      <w:r>
        <w:rPr>
          <w:rFonts w:hint="eastAsia"/>
        </w:rPr>
        <w:br/>
      </w:r>
      <w:r>
        <w:rPr>
          <w:rFonts w:hint="eastAsia"/>
        </w:rPr>
        <w:t>　　图表 29：2019-2024年我国钢材价格走势图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30：2019-2024年我国蓄能器平均价格走势图</w:t>
      </w:r>
      <w:r>
        <w:rPr>
          <w:rFonts w:hint="eastAsia"/>
        </w:rPr>
        <w:br/>
      </w:r>
      <w:r>
        <w:rPr>
          <w:rFonts w:hint="eastAsia"/>
        </w:rPr>
        <w:t>　　图表 31：成都天人压力容器厂LOGO</w:t>
      </w:r>
      <w:r>
        <w:rPr>
          <w:rFonts w:hint="eastAsia"/>
        </w:rPr>
        <w:br/>
      </w:r>
      <w:r>
        <w:rPr>
          <w:rFonts w:hint="eastAsia"/>
        </w:rPr>
        <w:t>　　图表 32：成都天人压力容器厂基本资料</w:t>
      </w:r>
      <w:r>
        <w:rPr>
          <w:rFonts w:hint="eastAsia"/>
        </w:rPr>
        <w:br/>
      </w:r>
      <w:r>
        <w:rPr>
          <w:rFonts w:hint="eastAsia"/>
        </w:rPr>
        <w:t>　　图表 33：2019-2024年成都天人压力容器厂主要财务数据分析</w:t>
      </w:r>
      <w:r>
        <w:rPr>
          <w:rFonts w:hint="eastAsia"/>
        </w:rPr>
        <w:br/>
      </w:r>
      <w:r>
        <w:rPr>
          <w:rFonts w:hint="eastAsia"/>
        </w:rPr>
        <w:t>　　图表 34：2019-2024年成都天人压力容器厂资产负债分析</w:t>
      </w:r>
      <w:r>
        <w:rPr>
          <w:rFonts w:hint="eastAsia"/>
        </w:rPr>
        <w:br/>
      </w:r>
      <w:r>
        <w:rPr>
          <w:rFonts w:hint="eastAsia"/>
        </w:rPr>
        <w:t>　　图表 35：2019-2024年成都天人压力容器厂销售利润分析</w:t>
      </w:r>
      <w:r>
        <w:rPr>
          <w:rFonts w:hint="eastAsia"/>
        </w:rPr>
        <w:br/>
      </w:r>
      <w:r>
        <w:rPr>
          <w:rFonts w:hint="eastAsia"/>
        </w:rPr>
        <w:t>　　图表 36：成都天人压力容器厂销售网络图</w:t>
      </w:r>
      <w:r>
        <w:rPr>
          <w:rFonts w:hint="eastAsia"/>
        </w:rPr>
        <w:br/>
      </w:r>
      <w:r>
        <w:rPr>
          <w:rFonts w:hint="eastAsia"/>
        </w:rPr>
        <w:t>　　图表 37：天津巴克液压设备有限公司基本资料</w:t>
      </w:r>
      <w:r>
        <w:rPr>
          <w:rFonts w:hint="eastAsia"/>
        </w:rPr>
        <w:br/>
      </w:r>
      <w:r>
        <w:rPr>
          <w:rFonts w:hint="eastAsia"/>
        </w:rPr>
        <w:t>　　图表 38：2019-2024年天津巴克液压设备有限公司主要财务数据分析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39：2019-2024年天津巴克液压设备有限公司资产负债分析</w:t>
      </w:r>
      <w:r>
        <w:rPr>
          <w:rFonts w:hint="eastAsia"/>
        </w:rPr>
        <w:br/>
      </w:r>
      <w:r>
        <w:rPr>
          <w:rFonts w:hint="eastAsia"/>
        </w:rPr>
        <w:t>　　图表 40：2019-2024年天津巴克液压设备有限公司销售利润分析</w:t>
      </w:r>
      <w:r>
        <w:rPr>
          <w:rFonts w:hint="eastAsia"/>
        </w:rPr>
        <w:br/>
      </w:r>
      <w:r>
        <w:rPr>
          <w:rFonts w:hint="eastAsia"/>
        </w:rPr>
        <w:t>　　图表 41：奉化奥莱尔液压有限公司LOGO</w:t>
      </w:r>
      <w:r>
        <w:rPr>
          <w:rFonts w:hint="eastAsia"/>
        </w:rPr>
        <w:br/>
      </w:r>
      <w:r>
        <w:rPr>
          <w:rFonts w:hint="eastAsia"/>
        </w:rPr>
        <w:t>　　图表 42：奉化奥莱尔液压有限公司资本资料</w:t>
      </w:r>
      <w:r>
        <w:rPr>
          <w:rFonts w:hint="eastAsia"/>
        </w:rPr>
        <w:br/>
      </w:r>
      <w:r>
        <w:rPr>
          <w:rFonts w:hint="eastAsia"/>
        </w:rPr>
        <w:t>　　图表 43：2019-2024年奉化奥莱尔液压有限公司主要财务数据分析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44：2019-2024年奉化奥莱尔液压有限公司资产负债分析</w:t>
      </w:r>
      <w:r>
        <w:rPr>
          <w:rFonts w:hint="eastAsia"/>
        </w:rPr>
        <w:br/>
      </w:r>
      <w:r>
        <w:rPr>
          <w:rFonts w:hint="eastAsia"/>
        </w:rPr>
        <w:t>　　图表 45：2019-2024年奉化奥莱尔液压有限公司销售利润分析</w:t>
      </w:r>
      <w:r>
        <w:rPr>
          <w:rFonts w:hint="eastAsia"/>
        </w:rPr>
        <w:br/>
      </w:r>
      <w:r>
        <w:rPr>
          <w:rFonts w:hint="eastAsia"/>
        </w:rPr>
        <w:t>　　图表 46：布柯玛蓄能器（天津）有限公司LOGO</w:t>
      </w:r>
      <w:r>
        <w:rPr>
          <w:rFonts w:hint="eastAsia"/>
        </w:rPr>
        <w:br/>
      </w:r>
      <w:r>
        <w:rPr>
          <w:rFonts w:hint="eastAsia"/>
        </w:rPr>
        <w:t>　　图表 47：布柯玛蓄能器（天津）有限公司基本资料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b7e7078e42df" w:history="1">
        <w:r>
          <w:rPr>
            <w:rStyle w:val="Hyperlink"/>
          </w:rPr>
          <w:t>2024年版中国蓄能器市场深度调研与行业前景预测报告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1b7e7078e42df" w:history="1">
        <w:r>
          <w:rPr>
            <w:rStyle w:val="Hyperlink"/>
          </w:rPr>
          <w:t>https://www.20087.com/M_JiXieJiDian/77/XuNengQiFaZhanQuShiYuCeFenXi.html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485e945d4834" w:history="1">
      <w:r>
        <w:rPr>
          <w:rStyle w:val="Hyperlink"/>
        </w:rPr>
        <w:t>2024年版中国蓄能器市场深度调研与行业前景预测报告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XuNengQiFaZhanQuShiYuCeFenXi.html" TargetMode="External" Id="R2df1b7e7078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XuNengQiFaZhanQuShiYuCeFenXi.html" TargetMode="External" Id="R159e485e945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2024-02-20T00:17:00Z</dcterms:created>
  <dcterms:modified xsi:type="dcterms:W3CDTF">2024-02-20T01:17:00Z</dcterms:modified>
  <dc:subject>2024年版中国蓄能器市场深度调研与行业前景预测报告</dc:subject>
  <dc:title>2024年版中国蓄能器市场深度调研与行业前景预测报告</dc:title>
  <cp:keywords>2024年版中国蓄能器市场深度调研与行业前景预测报告</cp:keywords>
  <dc:description>2024年版中国蓄能器市场深度调研与行业前景预测报告</dc:description>
</cp:coreProperties>
</file>