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458b63b7d46b0" w:history="1">
              <w:r>
                <w:rPr>
                  <w:rStyle w:val="Hyperlink"/>
                </w:rPr>
                <w:t>2025-2031年中国半导体产品行业研究与前景趋势预测报告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458b63b7d46b0" w:history="1">
              <w:r>
                <w:rPr>
                  <w:rStyle w:val="Hyperlink"/>
                </w:rPr>
                <w:t>2025-2031年中国半导体产品行业研究与前景趋势预测报告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458b63b7d46b0" w:history="1">
                <w:r>
                  <w:rPr>
                    <w:rStyle w:val="Hyperlink"/>
                  </w:rPr>
                  <w:t>https://www.20087.com/9/97/BanDaoTiChanPinDeQianJing.html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品是现代信息技术的基石，涵盖逻辑芯片、存储器、功率器件、传感器及先进封装模块等多元形态，广泛应用于通信、计算、汽车电子与工业控制领域。目前，半导体产品技术演进聚焦于制程微缩（如3nm及以下）、异构集成与Chiplet架构，以突破摩尔定律物理极限。先进封装（如2.5D/3D IC）成为提升系统性能的关键路径，而宽禁带半导体（如SiC、GaN）在新能源与快充市场加速渗透。然而，全球供应链地缘政治风险加剧，设备与材料国产化率不足制约自主可控；同时，芯片设计复杂度指数级上升，EDA工具与IP生态依赖度高，中小企业创新门槛显著抬升。</w:t>
      </w:r>
      <w:r>
        <w:rPr>
          <w:rFonts w:hint="eastAsia"/>
        </w:rPr>
        <w:br/>
      </w:r>
      <w:r>
        <w:rPr>
          <w:rFonts w:hint="eastAsia"/>
        </w:rPr>
        <w:t>　　未来，半导体产品将向存算一体、光子集成与可持续制造方向突破。架构（如RRAM、MRAM）将模糊存储与计算边界，支撑边缘AI高效运行；硅光技术将实现芯片内光互连，解决电互连带宽瓶颈。在碳中和目标下，绿色半导体制造将推广低能耗刻蚀、无氟清洗及废液闭环处理技术。同时，RISC-V等开源指令集生态将降低设计壁垒，推动定制化芯片普及。长远来看，半导体产品将从通用计算单元升级为融合感知、决策与能效优化的智能系统核心，驱动数字文明底层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458b63b7d46b0" w:history="1">
        <w:r>
          <w:rPr>
            <w:rStyle w:val="Hyperlink"/>
          </w:rPr>
          <w:t>2025-2031年中国半导体产品行业研究与前景趋势预测报告</w:t>
        </w:r>
      </w:hyperlink>
      <w:r>
        <w:rPr>
          <w:rFonts w:hint="eastAsia"/>
        </w:rPr>
        <w:t>》基于国家统计局及半导体产品行业协会的权威数据，全面调研了半导体产品行业的市场规模、市场需求、产业链结构及价格变动，并对半导体产品细分市场进行了深入分析。报告详细剖析了半导体产品市场竞争格局，重点关注品牌影响力及重点企业的运营表现，同时科学预测了半导体产品市场前景与发展趋势，识别了行业潜在的风险与机遇。通过专业、科学的研究方法，报告为半导体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半导体产品行业概述</w:t>
      </w:r>
      <w:r>
        <w:rPr>
          <w:rFonts w:hint="eastAsia"/>
        </w:rPr>
        <w:br/>
      </w:r>
      <w:r>
        <w:rPr>
          <w:rFonts w:hint="eastAsia"/>
        </w:rPr>
        <w:t>　　第一节 半导体产品定义与分类</w:t>
      </w:r>
      <w:r>
        <w:rPr>
          <w:rFonts w:hint="eastAsia"/>
        </w:rPr>
        <w:br/>
      </w:r>
      <w:r>
        <w:rPr>
          <w:rFonts w:hint="eastAsia"/>
        </w:rPr>
        <w:t>　　第二节 半导体产品应用领域</w:t>
      </w:r>
      <w:r>
        <w:rPr>
          <w:rFonts w:hint="eastAsia"/>
        </w:rPr>
        <w:br/>
      </w:r>
      <w:r>
        <w:rPr>
          <w:rFonts w:hint="eastAsia"/>
        </w:rPr>
        <w:t>　　第三节 半导体产品行业经济指标分析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一、国内半导体产品产能及利用情况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三、2025-2031年半导体产品产量预测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一、2024-2025年半导体产品行业需求现状</w:t>
      </w:r>
      <w:r>
        <w:rPr>
          <w:rFonts w:hint="eastAsia"/>
        </w:rPr>
        <w:br/>
      </w:r>
      <w:r>
        <w:rPr>
          <w:rFonts w:hint="eastAsia"/>
        </w:rPr>
        <w:t>　　　　二、半导体产品客户群体与需求特点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2019-2024年中国半导体产品行业规模情况</w:t>
      </w:r>
      <w:r>
        <w:rPr>
          <w:rFonts w:hint="eastAsia"/>
        </w:rPr>
        <w:br/>
      </w:r>
      <w:r>
        <w:rPr>
          <w:rFonts w:hint="eastAsia"/>
        </w:rPr>
        <w:t>　　　　一、半导体产品行业企业数量规模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一、半导体产品行业盈利能力</w:t>
      </w:r>
      <w:r>
        <w:rPr>
          <w:rFonts w:hint="eastAsia"/>
        </w:rPr>
        <w:br/>
      </w:r>
      <w:r>
        <w:rPr>
          <w:rFonts w:hint="eastAsia"/>
        </w:rPr>
        <w:t>　　　　二、半导体产品行业偿债能力</w:t>
      </w:r>
      <w:r>
        <w:rPr>
          <w:rFonts w:hint="eastAsia"/>
        </w:rPr>
        <w:br/>
      </w:r>
      <w:r>
        <w:rPr>
          <w:rFonts w:hint="eastAsia"/>
        </w:rPr>
        <w:t>　　　　三、半导体产品行业营运能力</w:t>
      </w:r>
      <w:r>
        <w:rPr>
          <w:rFonts w:hint="eastAsia"/>
        </w:rPr>
        <w:br/>
      </w:r>
      <w:r>
        <w:rPr>
          <w:rFonts w:hint="eastAsia"/>
        </w:rPr>
        <w:t>　　　　四、半导体产品行业发展能力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中国半导体产品行业竞争格局分析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中国半导体产品行业风险与对策</w:t>
      </w:r>
      <w:r>
        <w:rPr>
          <w:rFonts w:hint="eastAsia"/>
        </w:rPr>
        <w:br/>
      </w:r>
      <w:r>
        <w:rPr>
          <w:rFonts w:hint="eastAsia"/>
        </w:rPr>
        <w:t>　　第一节 半导体产品行业SWOT分析</w:t>
      </w:r>
      <w:r>
        <w:rPr>
          <w:rFonts w:hint="eastAsia"/>
        </w:rPr>
        <w:br/>
      </w:r>
      <w:r>
        <w:rPr>
          <w:rFonts w:hint="eastAsia"/>
        </w:rPr>
        <w:t>　　　　一、半导体产品行业优势</w:t>
      </w:r>
      <w:r>
        <w:rPr>
          <w:rFonts w:hint="eastAsia"/>
        </w:rPr>
        <w:br/>
      </w:r>
      <w:r>
        <w:rPr>
          <w:rFonts w:hint="eastAsia"/>
        </w:rPr>
        <w:t>　　　　二、半导体产品行业劣势</w:t>
      </w:r>
      <w:r>
        <w:rPr>
          <w:rFonts w:hint="eastAsia"/>
        </w:rPr>
        <w:br/>
      </w:r>
      <w:r>
        <w:rPr>
          <w:rFonts w:hint="eastAsia"/>
        </w:rPr>
        <w:t>　　　　三、半导体产品市场机会</w:t>
      </w:r>
      <w:r>
        <w:rPr>
          <w:rFonts w:hint="eastAsia"/>
        </w:rPr>
        <w:br/>
      </w:r>
      <w:r>
        <w:rPr>
          <w:rFonts w:hint="eastAsia"/>
        </w:rPr>
        <w:t>　　　　四、半导体产品市场威胁</w:t>
      </w:r>
      <w:r>
        <w:rPr>
          <w:rFonts w:hint="eastAsia"/>
        </w:rPr>
        <w:br/>
      </w:r>
      <w:r>
        <w:rPr>
          <w:rFonts w:hint="eastAsia"/>
        </w:rPr>
        <w:t>　　第二节 半导体产品行业风险及对策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中.智.林.半导体产品行业发展建议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半导体产品行业历程</w:t>
      </w:r>
      <w:r>
        <w:rPr>
          <w:rFonts w:hint="eastAsia"/>
        </w:rPr>
        <w:br/>
      </w:r>
      <w:r>
        <w:rPr>
          <w:rFonts w:hint="eastAsia"/>
        </w:rPr>
        <w:t>　　图表 半导体产品行业生命周期</w:t>
      </w:r>
      <w:r>
        <w:rPr>
          <w:rFonts w:hint="eastAsia"/>
        </w:rPr>
        <w:br/>
      </w:r>
      <w:r>
        <w:rPr>
          <w:rFonts w:hint="eastAsia"/>
        </w:rPr>
        <w:t>　　图表 半导体产品行业产业链分析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458b63b7d46b0" w:history="1">
        <w:r>
          <w:rPr>
            <w:rStyle w:val="Hyperlink"/>
          </w:rPr>
          <w:t>2025-2031年中国半导体产品行业研究与前景趋势预测报告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458b63b7d46b0" w:history="1">
        <w:r>
          <w:rPr>
            <w:rStyle w:val="Hyperlink"/>
          </w:rPr>
          <w:t>https://www.20087.com/9/97/BanDaoTiChanPinDeQianJing.html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热点：二维半导体概念股、半导体产品工程师、芯片半导体材料、中国禁止出口安世半导体产品、做芯片最稀有的材料、中国禁止出口荷兰半导体产品、中国半导体设备十强、中微半导体产品、半导体有什么作用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d8ac8e5fc4d5a" w:history="1">
      <w:r>
        <w:rPr>
          <w:rStyle w:val="Hyperlink"/>
        </w:rPr>
        <w:t>2025-2031年中国半导体产品行业研究与前景趋势预测报告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nDaoTiChanPinDeQianJing.html" TargetMode="External" Id="Rd46458b63b7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nDaoTiChanPinDeQianJing.html" TargetMode="External" Id="R073d8ac8e5fc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2025-11-18T02:44:25Z</dcterms:created>
  <dcterms:modified xsi:type="dcterms:W3CDTF">2025-11-18T03:44:25Z</dcterms:modified>
  <dc:subject>2025-2031年中国半导体产品行业研究与前景趋势预测报告</dc:subject>
  <dc:title>2025-2031年中国半导体产品行业研究与前景趋势预测报告</dc:title>
  <cp:keywords>2025-2031年中国半导体产品行业研究与前景趋势预测报告</cp:keywords>
  <dc:description>2025-2031年中国半导体产品行业研究与前景趋势预测报告</dc:description>
</cp:coreProperties>
</file>