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ec9069f748bb" w:history="1">
              <w:r>
                <w:rPr>
                  <w:rStyle w:val="Hyperlink"/>
                </w:rPr>
                <w:t>2025-2031年中国挠性覆铜板（FCCL）行业现状分析与发展趋势研究报告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ec9069f748bb" w:history="1">
              <w:r>
                <w:rPr>
                  <w:rStyle w:val="Hyperlink"/>
                </w:rPr>
                <w:t>2025-2031年中国挠性覆铜板（FCCL）行业现状分析与发展趋势研究报告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0ec9069f748bb" w:history="1">
                <w:r>
                  <w:rPr>
                    <w:rStyle w:val="Hyperlink"/>
                  </w:rPr>
                  <w:t>https://www.20087.com/3/08/NaoXingFuTongBanFCCLFaZhanXianZh.html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作为电子工业中用于制造柔性电路板的关键材料，近年来受益于智能手机、可穿戴设备和汽车电子等领域的快速发展，市场需求持续增长。目前，FCCL的生产技术正朝着轻薄化、高密度化和环保化方向发展，以满足电子产品对空间节省、信号传输性能和可持续性的需求。然而，随着终端产品对挠性覆铜板性能要求的不断提高，如何保持材料的机械强度和电气特性之间的平衡，成为了行业面临的一大挑战。</w:t>
      </w:r>
      <w:r>
        <w:rPr>
          <w:rFonts w:hint="eastAsia"/>
        </w:rPr>
        <w:br/>
      </w:r>
      <w:r>
        <w:rPr>
          <w:rFonts w:hint="eastAsia"/>
        </w:rPr>
        <w:t>　　挠性覆铜板的未来发展方向将涵盖多个维度。首先，随着5G通信、物联网和自动驾驶技术的推进，高性能挠性覆铜板的需求将持续扩大，推动材料配方和生产工艺的创新。其次，环保法规的趋严将促使行业开发更多基于生物基材料的FCCL，以减少对环境的影响。再次，为了满足快速原型设计和定制化生产的需求，3D打印和激光蚀刻技术在挠性覆铜板制造中的应用将更加广泛。最后，随着电子产品向更小、更薄、更复杂的方向发展，FCCL的精密加工能力和集成度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ec9069f748bb" w:history="1">
        <w:r>
          <w:rPr>
            <w:rStyle w:val="Hyperlink"/>
          </w:rPr>
          <w:t>2025-2031年中国挠性覆铜板（FCCL）行业现状分析与发展趋势研究报告</w:t>
        </w:r>
      </w:hyperlink>
      <w:r>
        <w:rPr>
          <w:rFonts w:hint="eastAsia"/>
        </w:rPr>
        <w:t>》通过对挠性覆铜板（FCCL）行业的全面调研，系统分析了挠性覆铜板（FCCL）市场规模、技术现状及未来发展方向，揭示了行业竞争格局的演变趋势与潜在问题。同时，报告评估了挠性覆铜板（FCCL）行业投资价值与效益，识别了发展中的主要挑战与机遇，并结合SWOT分析为投资者和企业提供了科学的战略建议。此外，报告重点聚焦挠性覆铜板（FCCL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一、FCCL相关标准</w:t>
      </w:r>
      <w:r>
        <w:rPr>
          <w:rFonts w:hint="eastAsia"/>
        </w:rPr>
        <w:br/>
      </w:r>
      <w:r>
        <w:rPr>
          <w:rFonts w:hint="eastAsia"/>
        </w:rPr>
        <w:t>　　　　二、FCCL的主要性能要求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二、溅射/电镀法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四、三种工艺法生产的2L-FCCL在性能、工艺特点方面的比较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一、挠性覆铜板发展历程</w:t>
      </w:r>
      <w:r>
        <w:rPr>
          <w:rFonts w:hint="eastAsia"/>
        </w:rPr>
        <w:br/>
      </w:r>
      <w:r>
        <w:rPr>
          <w:rFonts w:hint="eastAsia"/>
        </w:rPr>
        <w:t>　　　　二、世界FCCL市场规模及两品种的比例</w:t>
      </w:r>
      <w:r>
        <w:rPr>
          <w:rFonts w:hint="eastAsia"/>
        </w:rPr>
        <w:br/>
      </w:r>
      <w:r>
        <w:rPr>
          <w:rFonts w:hint="eastAsia"/>
        </w:rPr>
        <w:t>　　　　三、世界挠性覆铜板市场的规模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单位中国台湾律胜科技股份有限公司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一、国内挠性覆铜板产品结构分析</w:t>
      </w:r>
      <w:r>
        <w:rPr>
          <w:rFonts w:hint="eastAsia"/>
        </w:rPr>
        <w:br/>
      </w:r>
      <w:r>
        <w:rPr>
          <w:rFonts w:hint="eastAsia"/>
        </w:rPr>
        <w:t>　　　　二、中国挠性覆铜板应用情况分析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2020-2025年中国挠性覆铜板市场运行现状分析</w:t>
      </w:r>
      <w:r>
        <w:rPr>
          <w:rFonts w:hint="eastAsia"/>
        </w:rPr>
        <w:br/>
      </w:r>
      <w:r>
        <w:rPr>
          <w:rFonts w:hint="eastAsia"/>
        </w:rPr>
        <w:t>　　　　一、挠性覆铜板需求格局分析</w:t>
      </w:r>
      <w:r>
        <w:rPr>
          <w:rFonts w:hint="eastAsia"/>
        </w:rPr>
        <w:br/>
      </w:r>
      <w:r>
        <w:rPr>
          <w:rFonts w:hint="eastAsia"/>
        </w:rPr>
        <w:t>　　　　二、中国挠性覆铜板市场发展机遇分析</w:t>
      </w:r>
      <w:r>
        <w:rPr>
          <w:rFonts w:hint="eastAsia"/>
        </w:rPr>
        <w:br/>
      </w:r>
      <w:r>
        <w:rPr>
          <w:rFonts w:hint="eastAsia"/>
        </w:rPr>
        <w:t>　　　　三、挠性覆铜板市场最新动态分析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2020-2025年中国挠性覆铜板发展存在的问题与对策分析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一、我国FPC生产现状</w:t>
      </w:r>
      <w:r>
        <w:rPr>
          <w:rFonts w:hint="eastAsia"/>
        </w:rPr>
        <w:br/>
      </w:r>
      <w:r>
        <w:rPr>
          <w:rFonts w:hint="eastAsia"/>
        </w:rPr>
        <w:t>　　　　二、我国FPC生产企业的现状</w:t>
      </w:r>
      <w:r>
        <w:rPr>
          <w:rFonts w:hint="eastAsia"/>
        </w:rPr>
        <w:br/>
      </w:r>
      <w:r>
        <w:rPr>
          <w:rFonts w:hint="eastAsia"/>
        </w:rPr>
        <w:t>　　　　三、我国FPC业技术的现状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三、我国COF挠性基板生产现状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2020-2025年国内挠性覆铜板行业（所属行业）数据监测分析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一、2025年中国挠性覆铜板行业全部企业（所属行业）数据分析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一、2025年中国挠性覆铜板行业（所属行业）不同规模企业数据分析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2020-2025年中国挠性覆铜板行业（所属行业）不同所有制企业数据分析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一、2025年中国挠性覆铜板行业（所属行业）不同所有制企业数据分析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金安国纪科技股份有限公司（002636）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广东生益科技股份有限公司（600183）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广州美嘉伟华电子材料有限公司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昆山大唐铜面基板有限公司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2020-2025年我国印刷电路板市场发展现状分析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四、聚酰亚胺粘合剂研究与应用的状况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一、2025-2031年中国挠性覆铜板行业发展走向分析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二、对未来FPC技术发展的预测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一、挠性覆铜板供给预测</w:t>
      </w:r>
      <w:r>
        <w:rPr>
          <w:rFonts w:hint="eastAsia"/>
        </w:rPr>
        <w:br/>
      </w:r>
      <w:r>
        <w:rPr>
          <w:rFonts w:hint="eastAsia"/>
        </w:rPr>
        <w:t>　　　　二、挠性覆铜板市场需求预测</w:t>
      </w:r>
      <w:r>
        <w:rPr>
          <w:rFonts w:hint="eastAsia"/>
        </w:rPr>
        <w:br/>
      </w:r>
      <w:r>
        <w:rPr>
          <w:rFonts w:hint="eastAsia"/>
        </w:rPr>
        <w:t>　　　　三、挠性覆铜板产品价格走势预测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ec9069f748bb" w:history="1">
        <w:r>
          <w:rPr>
            <w:rStyle w:val="Hyperlink"/>
          </w:rPr>
          <w:t>2025-2031年中国挠性覆铜板（FCCL）行业现状分析与发展趋势研究报告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0ec9069f748bb" w:history="1">
        <w:r>
          <w:rPr>
            <w:rStyle w:val="Hyperlink"/>
          </w:rPr>
          <w:t>https://www.20087.com/3/08/NaoXingFuTongBanFCCLFaZhanXianZh.html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fab74a1f4e49" w:history="1">
      <w:r>
        <w:rPr>
          <w:rStyle w:val="Hyperlink"/>
        </w:rPr>
        <w:t>2025-2031年中国挠性覆铜板（FCCL）行业现状分析与发展趋势研究报告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aoXingFuTongBanFCCLFaZhanXianZh.html" TargetMode="External" Id="Rdcf0ec9069f7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aoXingFuTongBanFCCLFaZhanXianZh.html" TargetMode="External" Id="R9499fab74a1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2025-02-12T07:47:00Z</dcterms:created>
  <dcterms:modified xsi:type="dcterms:W3CDTF">2025-02-12T08:47:00Z</dcterms:modified>
  <dc:subject>2025-2031年中国挠性覆铜板（FCCL）行业现状分析与发展趋势研究报告</dc:subject>
  <dc:title>2025-2031年中国挠性覆铜板（FCCL）行业现状分析与发展趋势研究报告</dc:title>
  <cp:keywords>2025-2031年中国挠性覆铜板（FCCL）行业现状分析与发展趋势研究报告</cp:keywords>
  <dc:description>2025-2031年中国挠性覆铜板（FCCL）行业现状分析与发展趋势研究报告</dc:description>
</cp:coreProperties>
</file>