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d46fd08c48b5" w:history="1">
              <w:r>
                <w:rPr>
                  <w:rStyle w:val="Hyperlink"/>
                </w:rPr>
                <w:t>2024-2030年中国红外探测器行业发展深度调研与未来趋势预测报告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d46fd08c48b5" w:history="1">
              <w:r>
                <w:rPr>
                  <w:rStyle w:val="Hyperlink"/>
                </w:rPr>
                <w:t>2024-2030年中国红外探测器行业发展深度调研与未来趋势预测报告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9d46fd08c48b5" w:history="1">
                <w:r>
                  <w:rPr>
                    <w:rStyle w:val="Hyperlink"/>
                  </w:rPr>
                  <w:t>https://www.20087.com/3/68/HongWaiTanCeQiDeFaZhanQuShi.html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作为光电技术的重要组成部分，在军事侦察、安防监控、医疗诊断和环境监测等领域发挥着关键作用。近年来，随着材料科学和半导体技术的进步，红外探测器的灵敏度、响应速度和工作温度范围得到显著提升。同时，小型化和低成本化的发展趋势，使其在消费电子和智能家居领域的应用日益广泛。然而，提高探测器的稳定性和降低噪声是行业面临的挑战。</w:t>
      </w:r>
      <w:r>
        <w:rPr>
          <w:rFonts w:hint="eastAsia"/>
        </w:rPr>
        <w:br/>
      </w:r>
      <w:r>
        <w:rPr>
          <w:rFonts w:hint="eastAsia"/>
        </w:rPr>
        <w:t>　　未来，红外探测器将更加注重集成化和智能化。通过将探测器与信号处理和图像分析功能集成，实现更快速、更精准的目标识别和分析。同时，量子级联激光器和太赫兹技术的应用，将推动红外探测器向更高频段和更宽谱段发展，拓展其在科学研究和高端应用中的潜力。此外，与人工智能和物联网技术的结合，将促进红外探测器在智能安全和健康管理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d46fd08c48b5" w:history="1">
        <w:r>
          <w:rPr>
            <w:rStyle w:val="Hyperlink"/>
          </w:rPr>
          <w:t>2024-2030年中国红外探测器行业发展深度调研与未来趋势预测报告</w:t>
        </w:r>
      </w:hyperlink>
      <w:r>
        <w:rPr>
          <w:rFonts w:hint="eastAsia"/>
        </w:rPr>
        <w:t>》依据国家统计局、海关总署及红外探测器相关协会等部门的权威资料数据，以及对红外探测器行业重点区域实地调研，结合红外探测器行业发展所处的环境，从理论到实践、从宏观到微观等多个角度对红外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d46fd08c48b5" w:history="1">
        <w:r>
          <w:rPr>
            <w:rStyle w:val="Hyperlink"/>
          </w:rPr>
          <w:t>2024-2030年中国红外探测器行业发展深度调研与未来趋势预测报告</w:t>
        </w:r>
      </w:hyperlink>
      <w:r>
        <w:rPr>
          <w:rFonts w:hint="eastAsia"/>
        </w:rPr>
        <w:t>》内容严谨、数据翔实，通过辅以大量直观的图表，帮助红外探测器企业准确把握红外探测器行业发展动向、正确制定红外探测器企业发展战略和红外探测器投资策略。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红外探测器行业相关概述</w:t>
      </w:r>
      <w:r>
        <w:rPr>
          <w:rFonts w:hint="eastAsia"/>
        </w:rPr>
        <w:br/>
      </w:r>
      <w:r>
        <w:rPr>
          <w:rFonts w:hint="eastAsia"/>
        </w:rPr>
        <w:t>　　　　一、红外探测器行业定义及特点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1、红外探测器行业定义</w:t>
      </w:r>
      <w:r>
        <w:rPr>
          <w:rFonts w:hint="eastAsia"/>
        </w:rPr>
        <w:br/>
      </w:r>
      <w:r>
        <w:rPr>
          <w:rFonts w:hint="eastAsia"/>
        </w:rPr>
        <w:t>　　　　　　2、红外探测器行业特点</w:t>
      </w:r>
      <w:r>
        <w:rPr>
          <w:rFonts w:hint="eastAsia"/>
        </w:rPr>
        <w:br/>
      </w:r>
      <w:r>
        <w:rPr>
          <w:rFonts w:hint="eastAsia"/>
        </w:rPr>
        <w:t>　　　　二、红外探测器行业经营模式分析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1、红外探测器生产模式</w:t>
      </w:r>
      <w:r>
        <w:rPr>
          <w:rFonts w:hint="eastAsia"/>
        </w:rPr>
        <w:br/>
      </w:r>
      <w:r>
        <w:rPr>
          <w:rFonts w:hint="eastAsia"/>
        </w:rPr>
        <w:t>　　　　　　2、红外探测器采购模式</w:t>
      </w:r>
      <w:r>
        <w:rPr>
          <w:rFonts w:hint="eastAsia"/>
        </w:rPr>
        <w:br/>
      </w:r>
      <w:r>
        <w:rPr>
          <w:rFonts w:hint="eastAsia"/>
        </w:rPr>
        <w:t>　　　　　　3、红外探测器销售模式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世界红外探测器行业发展走势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提高我国红外探测器技术的对策</w:t>
      </w:r>
      <w:r>
        <w:rPr>
          <w:rFonts w:hint="eastAsia"/>
        </w:rPr>
        <w:br/>
      </w:r>
      <w:r>
        <w:rPr>
          <w:rFonts w:hint="eastAsia"/>
        </w:rPr>
        <w:t>　　第四节 我国红外探测器研发、设计发展趋势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红外探测器行业市场供需平衡状况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三、红外探测器区域集中度分析</w:t>
      </w:r>
      <w:r>
        <w:rPr>
          <w:rFonts w:hint="eastAsia"/>
        </w:rPr>
        <w:br/>
      </w:r>
      <w:r>
        <w:rPr>
          <w:rFonts w:hint="eastAsia"/>
        </w:rPr>
        <w:t>　　第二节 红外探测器行业竞争格局分析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红外探测器市场策略分析</w:t>
      </w:r>
      <w:r>
        <w:rPr>
          <w:rFonts w:hint="eastAsia"/>
        </w:rPr>
        <w:br/>
      </w:r>
      <w:r>
        <w:rPr>
          <w:rFonts w:hint="eastAsia"/>
        </w:rPr>
        <w:t>　　　　一、红外探测器价格策略分析</w:t>
      </w:r>
      <w:r>
        <w:rPr>
          <w:rFonts w:hint="eastAsia"/>
        </w:rPr>
        <w:br/>
      </w:r>
      <w:r>
        <w:rPr>
          <w:rFonts w:hint="eastAsia"/>
        </w:rPr>
        <w:t>　　　　二、红外探测器渠道策略分析</w:t>
      </w:r>
      <w:r>
        <w:rPr>
          <w:rFonts w:hint="eastAsia"/>
        </w:rPr>
        <w:br/>
      </w:r>
      <w:r>
        <w:rPr>
          <w:rFonts w:hint="eastAsia"/>
        </w:rPr>
        <w:t>　　第二节 红外探测器销售策略分析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红外探测器市场推广策略研究分析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一、做好红外探测器产品导入</w:t>
      </w:r>
      <w:r>
        <w:rPr>
          <w:rFonts w:hint="eastAsia"/>
        </w:rPr>
        <w:br/>
      </w:r>
      <w:r>
        <w:rPr>
          <w:rFonts w:hint="eastAsia"/>
        </w:rPr>
        <w:t>　　　　二、做好红外探测器产品组合和产品线决策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2024-2030年中国红外探测器行业投资前景与风险预测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2024-2030年中国红外探测器行业投资前景分析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三、2024-2030年中国红外探测器行业盈利因素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2024-2030年中国红外探测器行业投资机会分析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2024-2030年中国红外探测器行业投资风险分析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[.中智林.]中国红外探测器行业多元化经营战略的可行性分析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红外探测器行业历程</w:t>
      </w:r>
      <w:r>
        <w:rPr>
          <w:rFonts w:hint="eastAsia"/>
        </w:rPr>
        <w:br/>
      </w:r>
      <w:r>
        <w:rPr>
          <w:rFonts w:hint="eastAsia"/>
        </w:rPr>
        <w:t>　　图表 红外探测器行业生命周期</w:t>
      </w:r>
      <w:r>
        <w:rPr>
          <w:rFonts w:hint="eastAsia"/>
        </w:rPr>
        <w:br/>
      </w:r>
      <w:r>
        <w:rPr>
          <w:rFonts w:hint="eastAsia"/>
        </w:rPr>
        <w:t>　　图表 红外探测器行业产业链分析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d46fd08c48b5" w:history="1">
        <w:r>
          <w:rPr>
            <w:rStyle w:val="Hyperlink"/>
          </w:rPr>
          <w:t>2024-2030年中国红外探测器行业发展深度调研与未来趋势预测报告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9d46fd08c48b5" w:history="1">
        <w:r>
          <w:rPr>
            <w:rStyle w:val="Hyperlink"/>
          </w:rPr>
          <w:t>https://www.20087.com/3/68/HongWaiTanCeQiDeFaZhanQuShi.html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925b01a041c4" w:history="1">
      <w:r>
        <w:rPr>
          <w:rStyle w:val="Hyperlink"/>
        </w:rPr>
        <w:t>2024-2030年中国红外探测器行业发展深度调研与未来趋势预测报告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ongWaiTanCeQiDeFaZhanQuShi.html" TargetMode="External" Id="R8949d46fd08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ongWaiTanCeQiDeFaZhanQuShi.html" TargetMode="External" Id="R0975925b01a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2023-12-23T00:21:00Z</dcterms:created>
  <dcterms:modified xsi:type="dcterms:W3CDTF">2023-12-23T01:21:00Z</dcterms:modified>
  <dc:subject>2024-2030年中国红外探测器行业发展深度调研与未来趋势预测报告</dc:subject>
  <dc:title>2024-2030年中国红外探测器行业发展深度调研与未来趋势预测报告</dc:title>
  <cp:keywords>2024-2030年中国红外探测器行业发展深度调研与未来趋势预测报告</cp:keywords>
  <dc:description>2024-2030年中国红外探测器行业发展深度调研与未来趋势预测报告</dc:description>
</cp:coreProperties>
</file>