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e0c7b9884401" w:history="1">
              <w:r>
                <w:rPr>
                  <w:rStyle w:val="Hyperlink"/>
                </w:rPr>
                <w:t>2026-2032年全球与中国车规级模拟IC市场现状调研及发展前景趋势分析报告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e0c7b9884401" w:history="1">
              <w:r>
                <w:rPr>
                  <w:rStyle w:val="Hyperlink"/>
                </w:rPr>
                <w:t>2026-2032年全球与中国车规级模拟IC市场现状调研及发展前景趋势分析报告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5e0c7b9884401" w:history="1">
                <w:r>
                  <w:rPr>
                    <w:rStyle w:val="Hyperlink"/>
                  </w:rPr>
                  <w:t>https://www.20087.com/6/68/CheGuiJiMoNiICHangYeQianJingFenXi.html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车规级模拟IC是汽车电子系统的信号调理与电源管理核心，涵盖运算放大器、电压基准、LDO稳压器及信号隔离器件等，必须满足AEC-Q100可靠性标准与ISO 26262功能安全要求。产品设计强调宽温域（-40℃至150℃）稳定性、抗电磁干扰能力及长期参数漂移控制，普遍采用高压BCD或SOI工艺以兼顾高耐压与低噪声。行业聚焦于提升电源抑制比、降低静态电流，并强化对瞬态电压（如抛负载）的防护能力。</w:t>
      </w:r>
      <w:r>
        <w:rPr>
          <w:rFonts w:hint="eastAsia"/>
        </w:rPr>
        <w:br/>
      </w:r>
      <w:r>
        <w:rPr>
          <w:rFonts w:hint="eastAsia"/>
        </w:rPr>
        <w:t>　　未来，车规级模拟IC将向高集成度与智能诊断深度融合。市场调研网认为，多通道传感器信号调理芯片将集成故障检测与自校准功能；数字可配置模拟前端将适配不同车型平台减少物料种类。在域控制器架构普及下，模拟IC将内置安全岛支持ASIL-B/D等级诊断覆盖；SiC/GaN驱动专用模拟芯片将优化开关时序以降低损耗。此外，晶圆级可靠性建模将加速认证周期；开源硬件参考设计将降低Tier 1厂商开发门槛。长期看，车规级模拟IC或从“基础支撑器件”升级为“车载感知与能源智能接口”，在电动化、智能化浪潮中构筑不可替代的模拟基石。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5e0c7b9884401" w:history="1">
        <w:r>
          <w:rPr>
            <w:rStyle w:val="Hyperlink"/>
          </w:rPr>
          <w:t>2026-2032年全球与中国车规级模拟IC市场现状调研及发展前景趋势分析报告</w:t>
        </w:r>
      </w:hyperlink>
      <w:r>
        <w:rPr>
          <w:rFonts w:hint="eastAsia"/>
        </w:rPr>
        <w:t>》，2025年车规级模拟IC行业市场规模达 亿元，预计2032年市场规模将达 亿元，期间年均复合增长率（CAGR）达 %。报告基于统计局、相关行业协会及科研机构的详实数据，系统分析了车规级模拟IC市场的规模现状、需求特征及价格走势。报告客观评估了车规级模拟IC行业技术水平及未来发展方向，对市场前景做出科学预测，并重点分析了车规级模拟IC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按产品类型细分，全球车规级模拟IC市场规模2021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电源管理IC</w:t>
      </w:r>
      <w:r>
        <w:rPr>
          <w:rFonts w:hint="eastAsia"/>
        </w:rPr>
        <w:br/>
      </w:r>
      <w:r>
        <w:rPr>
          <w:rFonts w:hint="eastAsia"/>
        </w:rPr>
        <w:t>　　　　1.3.3 信号调节IC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按应用细分，全球车规级模拟IC市场规模2021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车规级模拟IC行业发展总体概况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车规级模拟IC行业发展主要特点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车规级模拟IC行业发展影响因素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车规级模拟IC有利因素</w:t>
      </w:r>
      <w:r>
        <w:rPr>
          <w:rFonts w:hint="eastAsia"/>
        </w:rPr>
        <w:br/>
      </w:r>
      <w:r>
        <w:rPr>
          <w:rFonts w:hint="eastAsia"/>
        </w:rPr>
        <w:t>　　　　1.5.3 .2 车规级模拟IC不利因素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全球市场，近三年车规级模拟IC主要企业占有率及排名（按销量）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车规级模拟IC主要企业在国际市场占有率（按销量，2023-2026）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2025年车规级模拟IC主要企业在国际市场排名（按销量）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全球市场主要企业车规级模拟IC销量（2023-2026）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全球市场，近三年车规级模拟IC主要企业占有率及排名（按收入）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车规级模拟IC主要企业在国际市场占有率（按收入，2023-2026）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2025年车规级模拟IC主要企业在国际市场排名（按收入）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全球市场主要企业车规级模拟IC销售收入（2023-2026）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全球市场主要企业车规级模拟IC销售价格（2023-2026）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中国市场，近三年车规级模拟IC主要企业占有率及排名（按销量）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车规级模拟IC主要企业在中国市场占有率（按销量，2023-2026）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2025年车规级模拟IC主要企业在中国市场排名（按销量）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中国市场主要企业车规级模拟IC销量（2023-2026）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中国市场，近三年车规级模拟IC主要企业占有率及排名（按收入）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车规级模拟IC主要企业在中国市场占有率（按收入，2023-2026）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2025年车规级模拟IC主要企业在中国市场排名（按收入）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中国市场主要企业车规级模拟IC销售收入（2023-2026）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全球主要厂商车规级模拟IC总部及产地分布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全球主要厂商成立时间及车规级模拟IC商业化日期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全球主要厂商车规级模拟IC产品类型及应用</w:t>
      </w:r>
      <w:r>
        <w:rPr>
          <w:rFonts w:hint="eastAsia"/>
        </w:rPr>
        <w:br/>
      </w:r>
      <w:r>
        <w:rPr>
          <w:rFonts w:hint="eastAsia"/>
        </w:rPr>
        <w:t>　　2.9 车规级模拟IC行业集中度、竞争程度分析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车规级模拟IC行业集中度分析：2025年全球Top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全球车规级模拟IC第一梯队、第二梯队和第三梯队生产商（品牌）及市场份额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全球车规级模拟IC总体规模分析</w:t>
      </w:r>
      <w:r>
        <w:rPr>
          <w:rFonts w:hint="eastAsia"/>
        </w:rPr>
        <w:br/>
      </w:r>
      <w:r>
        <w:rPr>
          <w:rFonts w:hint="eastAsia"/>
        </w:rPr>
        <w:t>　　3.1 全球车规级模拟IC供需现状及预测（2021-2032）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全球车规级模拟IC产能、产量、产能利用率及发展趋势（2021-2032）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全球车规级模拟IC产量、需求量及发展趋势（2021-2032）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全球主要地区车规级模拟IC产量及发展趋势（2021-2032）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全球主要地区车规级模拟IC产量（2021-2026）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全球主要地区车规级模拟IC产量（2027-2032）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全球主要地区车规级模拟IC产量市场份额（2021-2032）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中国车规级模拟IC供需现状及预测（2021-2032）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中国车规级模拟IC产能、产量、产能利用率及发展趋势（2021-2032）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中国车规级模拟IC产量、市场需求量及发展趋势（2021-2032）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中国市场车规级模拟IC进出口（2021-2032）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全球车规级模拟IC销量及销售额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全球市场车规级模拟IC销售额（2021-2032）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全球市场车规级模拟IC价格趋势（2021-2032）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全球车规级模拟IC主要地区分析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全球主要地区车规级模拟IC市场规模分析：2021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全球主要地区车规级模拟IC销售收入及市场份额（2021-2026）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全球主要地区车规级模拟IC销售收入预测（2027-2032）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全球主要地区车规级模拟IC销量分析：2021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全球主要地区车规级模拟IC销量及市场份额预测（2027-2032）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中东市场车规级模拟IC销量、收入及增长率（2021-2032）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不同产品类型车规级模拟IC分析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全球不同产品类型车规级模拟IC销量预测（2027-2032）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全球不同产品类型车规级模拟IC收入（2021-2032）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全球不同产品类型车规级模拟IC收入及市场份额（2021-2026）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全球不同产品类型车规级模拟IC收入预测（2027-2032）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全球不同产品类型车规级模拟IC价格走势（2021-2032）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中国不同产品类型车规级模拟IC销量预测（2027-2032）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中国不同产品类型车规级模拟IC收入（2021-2032）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中国不同产品类型车规级模拟IC收入及市场份额（2021-2026）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中国不同产品类型车规级模拟IC收入预测（2027-2032）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不同应用车规级模拟IC分析</w:t>
      </w:r>
      <w:r>
        <w:rPr>
          <w:rFonts w:hint="eastAsia"/>
        </w:rPr>
        <w:br/>
      </w:r>
      <w:r>
        <w:rPr>
          <w:rFonts w:hint="eastAsia"/>
        </w:rPr>
        <w:t>　　7.1 全球不同应用车规级模拟IC销量（2021-2032）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全球不同应用车规级模拟IC销量预测（2027-2032）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全球不同应用车规级模拟IC收入（2021-2032）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全球不同应用车规级模拟IC收入及市场份额（2021-2026）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全球不同应用车规级模拟IC收入预测（2027-2032）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全球不同应用车规级模拟IC价格走势（2021-2032）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中国不同应用车规级模拟IC销量（2021-2032）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中国不同应用车规级模拟IC销量预测（2027-2032）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中国不同应用车规级模拟IC收入（2021-2032）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中国不同应用车规级模拟IC收入及市场份额（2021-2026）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中国不同应用车规级模拟IC收入预测（2027-2032）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车规级模拟IC行业发展趋势</w:t>
      </w:r>
      <w:r>
        <w:rPr>
          <w:rFonts w:hint="eastAsia"/>
        </w:rPr>
        <w:br/>
      </w:r>
      <w:r>
        <w:rPr>
          <w:rFonts w:hint="eastAsia"/>
        </w:rPr>
        <w:t>　　8.2 车规级模拟IC行业主要驱动因素</w:t>
      </w:r>
      <w:r>
        <w:rPr>
          <w:rFonts w:hint="eastAsia"/>
        </w:rPr>
        <w:br/>
      </w:r>
      <w:r>
        <w:rPr>
          <w:rFonts w:hint="eastAsia"/>
        </w:rPr>
        <w:t>　　8.3 车规级模拟IC中国企业SWOT分析</w:t>
      </w:r>
      <w:r>
        <w:rPr>
          <w:rFonts w:hint="eastAsia"/>
        </w:rPr>
        <w:br/>
      </w:r>
      <w:r>
        <w:rPr>
          <w:rFonts w:hint="eastAsia"/>
        </w:rPr>
        <w:t>　　8.4 中国车规级模拟IC行业政策环境分析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车规级模拟IC行业产业链简介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车规级模拟IC行业供应链分析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车规级模拟IC主要原料及供应情况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车规级模拟IC行业采购模式</w:t>
      </w:r>
      <w:r>
        <w:rPr>
          <w:rFonts w:hint="eastAsia"/>
        </w:rPr>
        <w:br/>
      </w:r>
      <w:r>
        <w:rPr>
          <w:rFonts w:hint="eastAsia"/>
        </w:rPr>
        <w:t>　　9.3 车规级模拟IC行业生产模式</w:t>
      </w:r>
      <w:r>
        <w:rPr>
          <w:rFonts w:hint="eastAsia"/>
        </w:rPr>
        <w:br/>
      </w:r>
      <w:r>
        <w:rPr>
          <w:rFonts w:hint="eastAsia"/>
        </w:rPr>
        <w:t>　　9.4 车规级模拟IC行业销售模式及销售渠道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按产品类型细分，全球车规级模拟IC市场规模2021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按应用细分，全球车规级模拟IC市场规模（CAGR）2021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车规级模拟IC行业发展主要特点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车规级模拟IC行业发展有利因素分析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车规级模拟IC行业发展不利因素分析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进入车规级模拟IC行业壁垒</w:t>
      </w:r>
      <w:r>
        <w:rPr>
          <w:rFonts w:hint="eastAsia"/>
        </w:rPr>
        <w:br/>
      </w:r>
      <w:r>
        <w:rPr>
          <w:rFonts w:hint="eastAsia"/>
        </w:rPr>
        <w:t>　　表 7： 车规级模拟IC主要企业在国际市场占有率（按销量，2023-2026）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2025年车规级模拟IC主要企业在国际市场排名（按销量）&amp;（百万件）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全球市场主要企业车规级模拟IC销量（2023-2026）&amp;（百万件）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车规级模拟IC主要企业在国际市场占有率（按收入，2023-2026）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2025年车规级模拟IC主要企业在国际市场排名（按收入）&amp;（万元）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全球市场主要企业车规级模拟IC销售收入（2023-2026）&amp;（万元）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全球市场主要企业车规级模拟IC销售价格（2023-2026）&amp;（元/件）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车规级模拟IC主要企业在中国市场占有率（按销量，2023-2026）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2025年车规级模拟IC主要企业在中国市场排名（按销量）&amp;（百万件）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中国市场主要企业车规级模拟IC销量（2023-2026）&amp;（百万件）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车规级模拟IC主要企业在中国市场占有率（按收入，2023-2026）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2025年车规级模拟IC主要企业在中国市场排名（按收入）&amp;（万元）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中国市场主要企业车规级模拟IC销售收入（2023-2026）&amp;（万元）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全球主要厂商车规级模拟IC总部及产地分布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全球主要厂商成立时间及车规级模拟IC商业化日期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全球主要厂商车规级模拟IC产品类型及应用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2025年全球车规级模拟IC主要厂商市场地位（第一梯队、第二梯队和第三梯队）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全球车规级模拟IC市场投资、并购等现状分析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全球主要地区车规级模拟IC产量增速（CAGR）：（2021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全球主要地区车规级模拟IC产量（2021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全球主要地区车规级模拟IC产量（2021-2026）&amp;（百万件）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全球主要地区车规级模拟IC产量（2027-2032）&amp;（百万件）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全球主要地区车规级模拟IC产量市场份额（2021-2026）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全球主要地区车规级模拟IC产量市场份额（2027-2032）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中国市场车规级模拟IC产量、销量、进出口（2021-2026）&amp;（百万件）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中国市场车规级模拟IC产量、销量、进出口预测（2027-2032）&amp;（百万件）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全球主要地区车规级模拟IC销售收入增速：（2021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全球主要地区车规级模拟IC销售收入（2021-2026）&amp;（万元）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全球主要地区车规级模拟IC销售收入市场份额（2021-2026）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全球主要地区车规级模拟IC收入（2027-2032）&amp;（万元）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全球主要地区车规级模拟IC收入市场份额（2027-2032）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全球主要地区车规级模拟IC销量（百万件）：2021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全球主要地区车规级模拟IC销量（2027-2032）&amp;（百万件）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全球主要地区车规级模拟IC销量份额（2027-2032）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车规级模拟IC生产基地、销售区域、竞争对手及市场地位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车规级模拟IC销量（百万件）、收入（万元）、价格（元/件）及毛利率（2021-2026）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全球不同产品类型车规级模拟IC销量预测（2027-2032）&amp;（百万件）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全球市场不同产品类型车规级模拟IC销量市场份额预测（2027-2032）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全球不同产品类型车规级模拟IC收入（2021-2026）&amp;（万元）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全球不同产品类型车规级模拟IC收入市场份额（2021-2026）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全球不同产品类型车规级模拟IC收入预测（2027-2032）&amp;（万元）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全球不同产品类型车规级模拟IC收入市场份额预测（2027-2032）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中国不同产品类型车规级模拟IC销量预测（2027-2032）&amp;（百万件）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全球市场不同产品类型车规级模拟IC销量市场份额预测（2027-2032）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中国不同产品类型车规级模拟IC收入（2021-2026）&amp;（万元）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中国不同产品类型车规级模拟IC收入市场份额（2021-2026）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中国不同产品类型车规级模拟IC收入预测（2027-2032）&amp;（万元）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中国不同产品类型车规级模拟IC收入市场份额预测（2027-2032）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全球不同应用车规级模拟IC销量市场份额（2021-2026）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全球不同应用车规级模拟IC销量预测（2027-2032）&amp;（百万件）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全球市场不同应用车规级模拟IC销量市场份额预测（2027-2032）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全球不同应用车规级模拟IC收入（2021-2026）&amp;（万元）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全球不同应用车规级模拟IC收入市场份额（2021-2026）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全球不同应用车规级模拟IC收入预测（2027-2032）&amp;（万元）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全球不同应用车规级模拟IC收入市场份额预测（2027-2032）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中国不同应用车规级模拟IC销量（2021-2026）&amp;（百万件）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128： 中国不同应用车规级模拟IC销量市场份额（2021-2026）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中国不同应用车规级模拟IC销量预测（2027-2032）&amp;（百万件）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中国市场不同应用车规级模拟IC销量市场份额预测（2027-2032）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中国不同应用车规级模拟IC收入（2021-2026）&amp;（万元）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中国不同应用车规级模拟IC收入市场份额（2021-2026）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中国不同应用车规级模拟IC收入预测（2027-2032）&amp;（万元）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中国不同应用车规级模拟IC收入市场份额预测（2027-2032）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车规级模拟IC行业发展趋势</w:t>
      </w:r>
      <w:r>
        <w:rPr>
          <w:rFonts w:hint="eastAsia"/>
        </w:rPr>
        <w:br/>
      </w:r>
      <w:r>
        <w:rPr>
          <w:rFonts w:hint="eastAsia"/>
        </w:rPr>
        <w:t>　　表 136： 车规级模拟IC行业主要驱动因素</w:t>
      </w:r>
      <w:r>
        <w:rPr>
          <w:rFonts w:hint="eastAsia"/>
        </w:rPr>
        <w:br/>
      </w:r>
      <w:r>
        <w:rPr>
          <w:rFonts w:hint="eastAsia"/>
        </w:rPr>
        <w:t>　　表 137： 车规级模拟IC行业供应链分析</w:t>
      </w:r>
      <w:r>
        <w:rPr>
          <w:rFonts w:hint="eastAsia"/>
        </w:rPr>
        <w:br/>
      </w:r>
      <w:r>
        <w:rPr>
          <w:rFonts w:hint="eastAsia"/>
        </w:rPr>
        <w:t>　　表 138： 车规级模拟IC上游原料供应商</w:t>
      </w:r>
      <w:r>
        <w:rPr>
          <w:rFonts w:hint="eastAsia"/>
        </w:rPr>
        <w:br/>
      </w:r>
      <w:r>
        <w:rPr>
          <w:rFonts w:hint="eastAsia"/>
        </w:rPr>
        <w:t>　　表 139： 车规级模拟IC主要地区不同应用客户分析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车规级模拟IC典型经销商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车规级模拟IC产品图片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全球不同产品类型车规级模拟IC销售额2021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全球不同产品类型车规级模拟IC市场份额2025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电源管理IC产品图片</w:t>
      </w:r>
      <w:r>
        <w:rPr>
          <w:rFonts w:hint="eastAsia"/>
        </w:rPr>
        <w:br/>
      </w:r>
      <w:r>
        <w:rPr>
          <w:rFonts w:hint="eastAsia"/>
        </w:rPr>
        <w:t>　　图 5： 信号调节IC产品图片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全球不同应用车规级模拟IC市场份额2025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2025年全球前五大生产商车规级模拟IC市场份额</w:t>
      </w:r>
      <w:r>
        <w:rPr>
          <w:rFonts w:hint="eastAsia"/>
        </w:rPr>
        <w:br/>
      </w:r>
      <w:r>
        <w:rPr>
          <w:rFonts w:hint="eastAsia"/>
        </w:rPr>
        <w:t>　　图 11： 2025年全球车规级模拟IC第一梯队、第二梯队和第三梯队厂商及市场份额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全球车规级模拟IC产能、产量、产能利用率及发展趋势（2021-2032）&amp;（百万件）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全球车规级模拟IC产量、需求量及发展趋势（2021-2032）&amp;（百万件）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全球主要地区车规级模拟IC产量市场份额（2021-2032）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中国车规级模拟IC产能、产量、产能利用率及发展趋势（2021-2032）&amp;（百万件）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中国车规级模拟IC产量、市场需求量及发展趋势（2021-2032）&amp;（百万件）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全球车规级模拟IC市场销售额及增长率：（2021-2032）&amp;（万元）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全球市场车规级模拟IC市场规模：2021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全球市场车规级模拟IC价格趋势（2021-2032）&amp;（元/件）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全球主要地区车规级模拟IC销售收入（2021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全球主要地区车规级模拟IC销售收入市场份额（2021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中东市场车规级模拟IC销量及增长率（2021-2032）&amp;（百万件）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中东市场车规级模拟IC收入及增长率（2021-2032）&amp;（万元）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全球不同产品类型车规级模拟IC价格走势（2021-2032）&amp;（元/件）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全球不同应用车规级模拟IC价格走势（2021-2032）&amp;（元/件）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车规级模拟IC中国企业SWOT分析</w:t>
      </w:r>
      <w:r>
        <w:rPr>
          <w:rFonts w:hint="eastAsia"/>
        </w:rPr>
        <w:br/>
      </w:r>
      <w:r>
        <w:rPr>
          <w:rFonts w:hint="eastAsia"/>
        </w:rPr>
        <w:t>　　图 42： 车规级模拟IC产业链</w:t>
      </w:r>
      <w:r>
        <w:rPr>
          <w:rFonts w:hint="eastAsia"/>
        </w:rPr>
        <w:br/>
      </w:r>
      <w:r>
        <w:rPr>
          <w:rFonts w:hint="eastAsia"/>
        </w:rPr>
        <w:t>　　图 43： 车规级模拟IC行业采购模式分析</w:t>
      </w:r>
      <w:r>
        <w:rPr>
          <w:rFonts w:hint="eastAsia"/>
        </w:rPr>
        <w:br/>
      </w:r>
      <w:r>
        <w:rPr>
          <w:rFonts w:hint="eastAsia"/>
        </w:rPr>
        <w:t>　　图 44： 车规级模拟IC行业生产模式</w:t>
      </w:r>
      <w:r>
        <w:rPr>
          <w:rFonts w:hint="eastAsia"/>
        </w:rPr>
        <w:br/>
      </w:r>
      <w:r>
        <w:rPr>
          <w:rFonts w:hint="eastAsia"/>
        </w:rPr>
        <w:t>　　图 45： 车规级模拟IC行业销售模式分析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e0c7b9884401" w:history="1">
        <w:r>
          <w:rPr>
            <w:rStyle w:val="Hyperlink"/>
          </w:rPr>
          <w:t>2026-2032年全球与中国车规级模拟IC市场现状调研及发展前景趋势分析报告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5e0c7b9884401" w:history="1">
        <w:r>
          <w:rPr>
            <w:rStyle w:val="Hyperlink"/>
          </w:rPr>
          <w:t>https://www.20087.com/6/68/CheGuiJiMoNiICHangYeQianJingFenXi.html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7eebaff7a4028" w:history="1">
      <w:r>
        <w:rPr>
          <w:rStyle w:val="Hyperlink"/>
        </w:rPr>
        <w:t>2026-2032年全球与中国车规级模拟IC市场现状调研及发展前景趋势分析报告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eGuiJiMoNiICHangYeQianJingFenXi.html" TargetMode="External" Id="Rbe85e0c7b98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eGuiJiMoNiICHangYeQianJingFenXi.html" TargetMode="External" Id="Rdd37eebaff7a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2026-03-28T03:05:54Z</dcterms:created>
  <dcterms:modified xsi:type="dcterms:W3CDTF">2026-03-28T04:05:54Z</dcterms:modified>
  <dc:subject>2026-2032年全球与中国车规级模拟IC市场现状调研及发展前景趋势分析报告</dc:subject>
  <dc:title>2026-2032年全球与中国车规级模拟IC市场现状调研及发展前景趋势分析报告</dc:title>
  <cp:keywords>2026-2032年全球与中国车规级模拟IC市场现状调研及发展前景趋势分析报告</cp:keywords>
  <dc:description>2026-2032年全球与中国车规级模拟IC市场现状调研及发展前景趋势分析报告</dc:description>
</cp:coreProperties>
</file>