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a8d4e5efc4c9e" w:history="1">
              <w:r>
                <w:rPr>
                  <w:rStyle w:val="Hyperlink"/>
                </w:rPr>
                <w:t>2026-2032年全球与中国连续波气体激光器行业调研及前景趋势分析报告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a8d4e5efc4c9e" w:history="1">
              <w:r>
                <w:rPr>
                  <w:rStyle w:val="Hyperlink"/>
                </w:rPr>
                <w:t>2026-2032年全球与中国连续波气体激光器行业调研及前景趋势分析报告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a8d4e5efc4c9e" w:history="1">
                <w:r>
                  <w:rPr>
                    <w:rStyle w:val="Hyperlink"/>
                  </w:rPr>
                  <w:t>https://www.20087.com/7/88/LianXuBoQiTiJiGuangQiShiChangXianZhuangHeQianJing.html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波气体激光器在精密测量、光谱分析、医疗手术及科研教学等领域保持独特技术地位，典型代表包括氦氖（HeNe）、氩离子和二氧化碳（CO₂）激光器，其主要优势在于输出光束具有极高的相干性、窄线宽和长期功率稳定性。连续波气体激光器通过气体放电激发产生特定波长的连续激光，在干涉仪、流式细胞仪、全息成像等对光谱纯度要求严苛的应用中难以被完全替代。尽管固体与光纤激光器在工业加工领域快速普及，气体激光器仍在632.8nm、10.6μm等关键波段维持不可替代性。然而，设备体积庞大、电光转换效率偏低、需定期维护气体充填及依赖高压电源等问题，限制了其在便携或高集成度场景中的部署。</w:t>
      </w:r>
      <w:r>
        <w:rPr>
          <w:rFonts w:hint="eastAsia"/>
        </w:rPr>
        <w:br/>
      </w:r>
      <w:r>
        <w:rPr>
          <w:rFonts w:hint="eastAsia"/>
        </w:rPr>
        <w:t>　　未来，连续波气体激光器将向微型化封装、混合光路集成与特种波长拓展方向演进。市场调研网指出，采用微机电系统（MEMS）工艺制造的微型放电腔可显著缩小体积，适配手持式检测设备；与光纤耦合模块或硅光芯片集成将提升系统兼容性与使用灵活性。在应用层面，新型气体混合体系（如氪氟、氮氧化物）有望开发出深紫外或中红外新波段，服务于大气遥感、生物组织成像及量子通信。此外，智能电源管理与寿命预测算法将延长运行周期并降低运维成本。长远看，在前沿科学持续依赖特定气体激光波长的背景下，该技术将通过“专精特新”路径，在高端仪器与医疗装备生态中维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a8d4e5efc4c9e" w:history="1">
        <w:r>
          <w:rPr>
            <w:rStyle w:val="Hyperlink"/>
          </w:rPr>
          <w:t>2026-2032年全球与中国连续波气体激光器行业调研及前景趋势分析报告</w:t>
        </w:r>
      </w:hyperlink>
      <w:r>
        <w:rPr>
          <w:rFonts w:hint="eastAsia"/>
        </w:rPr>
        <w:t>》，2025年连续波气体激光器行业市场规模达 亿元，预计2032年市场规模将达 亿元，期间年均复合增长率（CAGR）达 %。报告系统分析了连续波气体激光器行业的市场需求、市场规模及价格动态，全面梳理了连续波气体激光器产业链结构，并对连续波气体激光器细分市场进行了深入探究。报告基于详实数据，科学预测了连续波气体激光器市场前景与发展趋势，重点剖析了品牌竞争格局、市场集中度及重点企业的市场地位。通过SWOT分析，报告识别了行业面临的机遇与风险，并提出了针对性发展策略与建议，为连续波气体激光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按产品类型细分，全球连续波气体激光器市场规模2021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 50mW</w:t>
      </w:r>
      <w:r>
        <w:rPr>
          <w:rFonts w:hint="eastAsia"/>
        </w:rPr>
        <w:br/>
      </w:r>
      <w:r>
        <w:rPr>
          <w:rFonts w:hint="eastAsia"/>
        </w:rPr>
        <w:t>　　　　1.3.3 50-150mW</w:t>
      </w:r>
      <w:r>
        <w:rPr>
          <w:rFonts w:hint="eastAsia"/>
        </w:rPr>
        <w:br/>
      </w:r>
      <w:r>
        <w:rPr>
          <w:rFonts w:hint="eastAsia"/>
        </w:rPr>
        <w:t>　　　　1.3.4 大于 150mW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按应用细分，全球连续波气体激光器市场规模2021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材料加工</w:t>
      </w:r>
      <w:r>
        <w:rPr>
          <w:rFonts w:hint="eastAsia"/>
        </w:rPr>
        <w:br/>
      </w:r>
      <w:r>
        <w:rPr>
          <w:rFonts w:hint="eastAsia"/>
        </w:rPr>
        <w:t>　　　　1.4.3 医疗和生物医学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光谱学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　　1.4.7 环境监测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连续波气体激光器行业发展总体概况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连续波气体激光器行业发展主要特点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连续波气体激光器行业发展影响因素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连续波气体激光器有利因素</w:t>
      </w:r>
      <w:r>
        <w:rPr>
          <w:rFonts w:hint="eastAsia"/>
        </w:rPr>
        <w:br/>
      </w:r>
      <w:r>
        <w:rPr>
          <w:rFonts w:hint="eastAsia"/>
        </w:rPr>
        <w:t>　　　　1.5.3 .2 连续波气体激光器不利因素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全球市场，近三年连续波气体激光器主要企业占有率及排名（按销量）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连续波气体激光器主要企业在国际市场占有率（按销量，2023-2026）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2025年连续波气体激光器主要企业在国际市场排名（按销量）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全球市场主要企业连续波气体激光器销量（2023-2026）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全球市场，近三年连续波气体激光器主要企业占有率及排名（按收入）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连续波气体激光器主要企业在国际市场占有率（按收入，2023-2026）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2025年连续波气体激光器主要企业在国际市场排名（按收入）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全球市场主要企业连续波气体激光器销售收入（2023-2026）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全球市场主要企业连续波气体激光器销售价格（2023-2026）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中国市场，近三年连续波气体激光器主要企业占有率及排名（按销量）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连续波气体激光器主要企业在中国市场占有率（按销量，2023-2026）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2025年连续波气体激光器主要企业在中国市场排名（按销量）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中国市场主要企业连续波气体激光器销量（2023-2026）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中国市场，近三年连续波气体激光器主要企业占有率及排名（按收入）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连续波气体激光器主要企业在中国市场占有率（按收入，2023-2026）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2025年连续波气体激光器主要企业在中国市场排名（按收入）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中国市场主要企业连续波气体激光器销售收入（2023-2026）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全球主要厂商连续波气体激光器总部及产地分布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全球主要厂商成立时间及连续波气体激光器商业化日期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全球主要厂商连续波气体激光器产品类型及应用</w:t>
      </w:r>
      <w:r>
        <w:rPr>
          <w:rFonts w:hint="eastAsia"/>
        </w:rPr>
        <w:br/>
      </w:r>
      <w:r>
        <w:rPr>
          <w:rFonts w:hint="eastAsia"/>
        </w:rPr>
        <w:t>　　2.9 连续波气体激光器行业集中度、竞争程度分析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连续波气体激光器行业集中度分析：2025年全球Top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全球连续波气体激光器第一梯队、第二梯队和第三梯队生产商（品牌）及市场份额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全球连续波气体激光器总体规模分析</w:t>
      </w:r>
      <w:r>
        <w:rPr>
          <w:rFonts w:hint="eastAsia"/>
        </w:rPr>
        <w:br/>
      </w:r>
      <w:r>
        <w:rPr>
          <w:rFonts w:hint="eastAsia"/>
        </w:rPr>
        <w:t>　　3.1 全球连续波气体激光器供需现状及预测（2021-2032）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全球连续波气体激光器产能、产量、产能利用率及发展趋势（2021-2032）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全球连续波气体激光器产量、需求量及发展趋势（2021-2032）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全球主要地区连续波气体激光器产量及发展趋势（2021-2032）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全球主要地区连续波气体激光器产量（2021-2026）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全球主要地区连续波气体激光器产量（2027-2032）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全球主要地区连续波气体激光器产量市场份额（2021-2032）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中国连续波气体激光器供需现状及预测（2021-2032）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中国连续波气体激光器产能、产量、产能利用率及发展趋势（2021-2032）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中国连续波气体激光器产量、市场需求量及发展趋势（2021-2032）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中国市场连续波气体激光器进出口（2021-2032）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全球连续波气体激光器销量及销售额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全球市场连续波气体激光器销售额（2021-2032）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全球市场连续波气体激光器价格趋势（2021-2032）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全球连续波气体激光器主要地区分析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全球主要地区连续波气体激光器市场规模分析：2021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全球主要地区连续波气体激光器销售收入及市场份额（2021-2026）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全球主要地区连续波气体激光器销售收入预测（2027-2032）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全球主要地区连续波气体激光器销量分析：2021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全球主要地区连续波气体激光器销量及市场份额预测（2027-2032）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中东市场连续波气体激光器销量、收入及增长率（2021-2032）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连续波气体激光器销量、收入、价格及毛利率（2021-2026）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不同产品类型连续波气体激光器分析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全球不同产品类型连续波气体激光器销量预测（2027-2032）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全球不同产品类型连续波气体激光器收入（2021-2032）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全球不同产品类型连续波气体激光器收入及市场份额（2021-2026）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全球不同产品类型连续波气体激光器收入预测（2027-2032）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全球不同产品类型连续波气体激光器价格走势（2021-2032）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中国不同产品类型连续波气体激光器销量预测（2027-2032）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中国不同产品类型连续波气体激光器收入（2021-2032）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中国不同产品类型连续波气体激光器收入及市场份额（2021-2026）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中国不同产品类型连续波气体激光器收入预测（2027-2032）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不同应用连续波气体激光器分析</w:t>
      </w:r>
      <w:r>
        <w:rPr>
          <w:rFonts w:hint="eastAsia"/>
        </w:rPr>
        <w:br/>
      </w:r>
      <w:r>
        <w:rPr>
          <w:rFonts w:hint="eastAsia"/>
        </w:rPr>
        <w:t>　　7.1 全球不同应用连续波气体激光器销量（2021-2032）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全球不同应用连续波气体激光器销量预测（2027-2032）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全球不同应用连续波气体激光器收入（2021-2032）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全球不同应用连续波气体激光器收入及市场份额（2021-2026）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全球不同应用连续波气体激光器收入预测（2027-2032）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全球不同应用连续波气体激光器价格走势（2021-2032）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中国不同应用连续波气体激光器销量（2021-2032）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中国不同应用连续波气体激光器销量及市场份额（2021-2026）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中国不同应用连续波气体激光器销量预测（2027-2032）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中国不同应用连续波气体激光器收入（2021-2032）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中国不同应用连续波气体激光器收入及市场份额（2021-2026）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中国不同应用连续波气体激光器收入预测（2027-2032）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连续波气体激光器行业发展趋势</w:t>
      </w:r>
      <w:r>
        <w:rPr>
          <w:rFonts w:hint="eastAsia"/>
        </w:rPr>
        <w:br/>
      </w:r>
      <w:r>
        <w:rPr>
          <w:rFonts w:hint="eastAsia"/>
        </w:rPr>
        <w:t>　　8.2 连续波气体激光器行业主要驱动因素</w:t>
      </w:r>
      <w:r>
        <w:rPr>
          <w:rFonts w:hint="eastAsia"/>
        </w:rPr>
        <w:br/>
      </w:r>
      <w:r>
        <w:rPr>
          <w:rFonts w:hint="eastAsia"/>
        </w:rPr>
        <w:t>　　8.3 连续波气体激光器中国企业SWOT分析</w:t>
      </w:r>
      <w:r>
        <w:rPr>
          <w:rFonts w:hint="eastAsia"/>
        </w:rPr>
        <w:br/>
      </w:r>
      <w:r>
        <w:rPr>
          <w:rFonts w:hint="eastAsia"/>
        </w:rPr>
        <w:t>　　8.4 中国连续波气体激光器行业政策环境分析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连续波气体激光器行业产业链简介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连续波气体激光器行业供应链分析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连续波气体激光器主要原料及供应情况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连续波气体激光器行业采购模式</w:t>
      </w:r>
      <w:r>
        <w:rPr>
          <w:rFonts w:hint="eastAsia"/>
        </w:rPr>
        <w:br/>
      </w:r>
      <w:r>
        <w:rPr>
          <w:rFonts w:hint="eastAsia"/>
        </w:rPr>
        <w:t>　　9.3 连续波气体激光器行业生产模式</w:t>
      </w:r>
      <w:r>
        <w:rPr>
          <w:rFonts w:hint="eastAsia"/>
        </w:rPr>
        <w:br/>
      </w:r>
      <w:r>
        <w:rPr>
          <w:rFonts w:hint="eastAsia"/>
        </w:rPr>
        <w:t>　　9.4 连续波气体激光器行业销售模式及销售渠道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按产品类型细分，全球连续波气体激光器市场规模2021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按应用细分，全球连续波气体激光器市场规模（CAGR）2021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连续波气体激光器行业发展主要特点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连续波气体激光器行业发展有利因素分析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连续波气体激光器行业发展不利因素分析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进入连续波气体激光器行业壁垒</w:t>
      </w:r>
      <w:r>
        <w:rPr>
          <w:rFonts w:hint="eastAsia"/>
        </w:rPr>
        <w:br/>
      </w:r>
      <w:r>
        <w:rPr>
          <w:rFonts w:hint="eastAsia"/>
        </w:rPr>
        <w:t>　　表 7： 连续波气体激光器主要企业在国际市场占有率（按销量，2023-2026）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2025年连续波气体激光器主要企业在国际市场排名（按销量）&amp;（千件）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全球市场主要企业连续波气体激光器销量（2023-2026）&amp;（千件）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连续波气体激光器主要企业在国际市场占有率（按收入，2023-2026）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2025年连续波气体激光器主要企业在国际市场排名（按收入）&amp;（万元）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全球市场主要企业连续波气体激光器销售收入（2023-2026）&amp;（万元）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全球市场主要企业连续波气体激光器销售价格（2023-2026）&amp;（元/件）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连续波气体激光器主要企业在中国市场占有率（按销量，2023-2026）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2025年连续波气体激光器主要企业在中国市场排名（按销量）&amp;（千件）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中国市场主要企业连续波气体激光器销量（2023-2026）&amp;（千件）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连续波气体激光器主要企业在中国市场占有率（按收入，2023-2026）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2025年连续波气体激光器主要企业在中国市场排名（按收入）&amp;（万元）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中国市场主要企业连续波气体激光器销售收入（2023-2026）&amp;（万元）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全球主要厂商连续波气体激光器总部及产地分布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全球主要厂商成立时间及连续波气体激光器商业化日期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全球主要厂商连续波气体激光器产品类型及应用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2025年全球连续波气体激光器主要厂商市场地位（第一梯队、第二梯队和第三梯队）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全球连续波气体激光器市场投资、并购等现状分析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全球主要地区连续波气体激光器产量增速（CAGR）：（2021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全球主要地区连续波气体激光器产量（2021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全球主要地区连续波气体激光器产量（2021-2026）&amp;（千件）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全球主要地区连续波气体激光器产量（2027-2032）&amp;（千件）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全球主要地区连续波气体激光器产量市场份额（2021-2026）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全球主要地区连续波气体激光器产量市场份额（2027-2032）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中国市场连续波气体激光器产量、销量、进出口（2021-2026）&amp;（千件）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中国市场连续波气体激光器产量、销量、进出口预测（2027-2032）&amp;（千件）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全球主要地区连续波气体激光器销售收入增速：（2021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全球主要地区连续波气体激光器销售收入（2021-2026）&amp;（万元）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全球主要地区连续波气体激光器销售收入市场份额（2021-2026）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全球主要地区连续波气体激光器收入（2027-2032）&amp;（万元）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全球主要地区连续波气体激光器收入市场份额（2027-2032）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全球主要地区连续波气体激光器销量（千件）：2021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全球主要地区连续波气体激光器销量（2027-2032）&amp;（千件）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全球主要地区连续波气体激光器销量份额（2027-2032）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连续波气体激光器生产基地、销售区域、竞争对手及市场地位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连续波气体激光器产品规格、参数及市场应用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连续波气体激光器销量（千件）、收入（万元）、价格（元/件）及毛利率（2021-2026）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全球不同产品类型连续波气体激光器销量预测（2027-2032）&amp;（千件）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全球市场不同产品类型连续波气体激光器销量市场份额预测（2027-2032）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全球不同产品类型连续波气体激光器收入（2021-2026）&amp;（万元）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全球不同产品类型连续波气体激光器收入市场份额（2021-2026）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全球不同产品类型连续波气体激光器收入预测（2027-2032）&amp;（万元）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全球不同产品类型连续波气体激光器收入市场份额预测（2027-2032）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中国不同产品类型连续波气体激光器销量预测（2027-2032）&amp;（千件）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全球市场不同产品类型连续波气体激光器销量市场份额预测（2027-2032）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中国不同产品类型连续波气体激光器收入（2021-2026）&amp;（万元）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中国不同产品类型连续波气体激光器收入市场份额（2021-2026）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中国不同产品类型连续波气体激光器收入预测（2027-2032）&amp;（万元）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中国不同产品类型连续波气体激光器收入市场份额预测（2027-2032）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全球不同应用连续波气体激光器销量预测（2027-2032）&amp;（千件）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全球市场不同应用连续波气体激光器销量市场份额预测（2027-2032）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全球不同应用连续波气体激光器收入（2021-2026）&amp;（万元）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全球不同应用连续波气体激光器收入市场份额（2021-2026）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全球不同应用连续波气体激光器收入预测（2027-2032）&amp;（万元）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全球不同应用连续波气体激光器收入市场份额预测（2027-2032）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中国不同应用连续波气体激光器销量（2021-2026）&amp;（千件）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中国不同应用连续波气体激光器销量市场份额（2021-2026）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中国不同应用连续波气体激光器销量预测（2027-2032）&amp;（千件）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中国市场不同应用连续波气体激光器销量市场份额预测（2027-2032）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中国不同应用连续波气体激光器收入（2021-2026）&amp;（万元）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中国不同应用连续波气体激光器收入市场份额（2021-2026）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中国不同应用连续波气体激光器收入预测（2027-2032）&amp;（万元）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中国不同应用连续波气体激光器收入市场份额预测（2027-2032）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连续波气体激光器行业发展趋势</w:t>
      </w:r>
      <w:r>
        <w:rPr>
          <w:rFonts w:hint="eastAsia"/>
        </w:rPr>
        <w:br/>
      </w:r>
      <w:r>
        <w:rPr>
          <w:rFonts w:hint="eastAsia"/>
        </w:rPr>
        <w:t>　　表 136： 连续波气体激光器行业主要驱动因素</w:t>
      </w:r>
      <w:r>
        <w:rPr>
          <w:rFonts w:hint="eastAsia"/>
        </w:rPr>
        <w:br/>
      </w:r>
      <w:r>
        <w:rPr>
          <w:rFonts w:hint="eastAsia"/>
        </w:rPr>
        <w:t>　　表 137： 连续波气体激光器行业供应链分析</w:t>
      </w:r>
      <w:r>
        <w:rPr>
          <w:rFonts w:hint="eastAsia"/>
        </w:rPr>
        <w:br/>
      </w:r>
      <w:r>
        <w:rPr>
          <w:rFonts w:hint="eastAsia"/>
        </w:rPr>
        <w:t>　　表 138： 连续波气体激光器上游原料供应商</w:t>
      </w:r>
      <w:r>
        <w:rPr>
          <w:rFonts w:hint="eastAsia"/>
        </w:rPr>
        <w:br/>
      </w:r>
      <w:r>
        <w:rPr>
          <w:rFonts w:hint="eastAsia"/>
        </w:rPr>
        <w:t>　　表 139： 连续波气体激光器主要地区不同应用客户分析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连续波气体激光器典型经销商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连续波气体激光器产品图片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全球不同产品类型连续波气体激光器销售额2021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全球不同产品类型连续波气体激光器市场份额2025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 50mW产品图片</w:t>
      </w:r>
      <w:r>
        <w:rPr>
          <w:rFonts w:hint="eastAsia"/>
        </w:rPr>
        <w:br/>
      </w:r>
      <w:r>
        <w:rPr>
          <w:rFonts w:hint="eastAsia"/>
        </w:rPr>
        <w:t>　　图 5： 50-150mW产品图片</w:t>
      </w:r>
      <w:r>
        <w:rPr>
          <w:rFonts w:hint="eastAsia"/>
        </w:rPr>
        <w:br/>
      </w:r>
      <w:r>
        <w:rPr>
          <w:rFonts w:hint="eastAsia"/>
        </w:rPr>
        <w:t>　　图 6： 大于 150mW产品图片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全球不同应用连续波气体激光器市场份额2025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9： 材料加工</w:t>
      </w:r>
      <w:r>
        <w:rPr>
          <w:rFonts w:hint="eastAsia"/>
        </w:rPr>
        <w:br/>
      </w:r>
      <w:r>
        <w:rPr>
          <w:rFonts w:hint="eastAsia"/>
        </w:rPr>
        <w:t>　　图 10： 医疗和生物医学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光谱学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环境监测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2025年全球前五大生产商连续波气体激光器市场份额</w:t>
      </w:r>
      <w:r>
        <w:rPr>
          <w:rFonts w:hint="eastAsia"/>
        </w:rPr>
        <w:br/>
      </w:r>
      <w:r>
        <w:rPr>
          <w:rFonts w:hint="eastAsia"/>
        </w:rPr>
        <w:t>　　图 17： 2025年全球连续波气体激光器第一梯队、第二梯队和第三梯队厂商及市场份额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全球连续波气体激光器产能、产量、产能利用率及发展趋势（2021-2032）&amp;（千件）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全球连续波气体激光器产量、需求量及发展趋势（2021-2032）&amp;（千件）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全球主要地区连续波气体激光器产量市场份额（2021-2032）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中国连续波气体激光器产能、产量、产能利用率及发展趋势（2021-2032）&amp;（千件）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中国连续波气体激光器产量、市场需求量及发展趋势（2021-2032）&amp;（千件）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全球连续波气体激光器市场销售额及增长率：（2021-2032）&amp;（万元）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全球市场连续波气体激光器市场规模：2021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全球市场连续波气体激光器价格趋势（2021-2032）&amp;（元/件）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全球主要地区连续波气体激光器销售收入（2021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全球主要地区连续波气体激光器销售收入市场份额（2021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中东市场连续波气体激光器销量及增长率（2021-2032）&amp;（千件）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中东市场连续波气体激光器收入及增长率（2021-2032）&amp;（万元）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全球不同产品类型连续波气体激光器价格走势（2021-2032）&amp;（元/件）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全球不同应用连续波气体激光器价格走势（2021-2032）&amp;（元/件）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连续波气体激光器中国企业SWOT分析</w:t>
      </w:r>
      <w:r>
        <w:rPr>
          <w:rFonts w:hint="eastAsia"/>
        </w:rPr>
        <w:br/>
      </w:r>
      <w:r>
        <w:rPr>
          <w:rFonts w:hint="eastAsia"/>
        </w:rPr>
        <w:t>　　图 48： 连续波气体激光器产业链</w:t>
      </w:r>
      <w:r>
        <w:rPr>
          <w:rFonts w:hint="eastAsia"/>
        </w:rPr>
        <w:br/>
      </w:r>
      <w:r>
        <w:rPr>
          <w:rFonts w:hint="eastAsia"/>
        </w:rPr>
        <w:t>　　图 49： 连续波气体激光器行业采购模式分析</w:t>
      </w:r>
      <w:r>
        <w:rPr>
          <w:rFonts w:hint="eastAsia"/>
        </w:rPr>
        <w:br/>
      </w:r>
      <w:r>
        <w:rPr>
          <w:rFonts w:hint="eastAsia"/>
        </w:rPr>
        <w:t>　　图 50： 连续波气体激光器行业生产模式</w:t>
      </w:r>
      <w:r>
        <w:rPr>
          <w:rFonts w:hint="eastAsia"/>
        </w:rPr>
        <w:br/>
      </w:r>
      <w:r>
        <w:rPr>
          <w:rFonts w:hint="eastAsia"/>
        </w:rPr>
        <w:t>　　图 51： 连续波气体激光器行业销售模式分析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a8d4e5efc4c9e" w:history="1">
        <w:r>
          <w:rPr>
            <w:rStyle w:val="Hyperlink"/>
          </w:rPr>
          <w:t>2026-2032年全球与中国连续波气体激光器行业调研及前景趋势分析报告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a8d4e5efc4c9e" w:history="1">
        <w:r>
          <w:rPr>
            <w:rStyle w:val="Hyperlink"/>
          </w:rPr>
          <w:t>https://www.20087.com/7/88/LianXuBoQiTiJiGuangQiShiChangXianZhuangHeQianJing.html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8b3830e949b2" w:history="1">
      <w:r>
        <w:rPr>
          <w:rStyle w:val="Hyperlink"/>
        </w:rPr>
        <w:t>2026-2032年全球与中国连续波气体激光器行业调研及前景趋势分析报告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anXuBoQiTiJiGuangQiShiChangXianZhuangHeQianJing.html" TargetMode="External" Id="R056a8d4e5efc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anXuBoQiTiJiGuangQiShiChangXianZhuangHeQianJing.html" TargetMode="External" Id="R674d8b3830e9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2026-03-23T04:35:03Z</dcterms:created>
  <dcterms:modified xsi:type="dcterms:W3CDTF">2026-03-23T05:35:03Z</dcterms:modified>
  <dc:subject>2026-2032年全球与中国连续波气体激光器行业调研及前景趋势分析报告</dc:subject>
  <dc:title>2026-2032年全球与中国连续波气体激光器行业调研及前景趋势分析报告</dc:title>
  <cp:keywords>2026-2032年全球与中国连续波气体激光器行业调研及前景趋势分析报告</cp:keywords>
  <dc:description>2026-2032年全球与中国连续波气体激光器行业调研及前景趋势分析报告</dc:description>
</cp:coreProperties>
</file>