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6c52e7fd441dc" w:history="1">
              <w:r>
                <w:rPr>
                  <w:rStyle w:val="Hyperlink"/>
                </w:rPr>
                <w:t>2026-2032年中国场景控制器行业现状与发展前景报告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6c52e7fd441dc" w:history="1">
              <w:r>
                <w:rPr>
                  <w:rStyle w:val="Hyperlink"/>
                </w:rPr>
                <w:t>2026-2032年中国场景控制器行业现状与发展前景报告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6c52e7fd441dc" w:history="1">
                <w:r>
                  <w:rPr>
                    <w:rStyle w:val="Hyperlink"/>
                  </w:rPr>
                  <w:t>https://www.20087.com/7/88/ChangJingKongZhiQiDeXianZhuangYuQianJing.html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景控制器是智能家居与建筑自动化系统的核心交互单元，用于集中管理照明、窗帘、空调、影音等子系统的联动逻辑。现代场景控制器普遍支持Zigbee、Z-Wave、Matter等多协议接入，并通过图形化APP或墙面触控面板实现“回家”“观影”“睡眠”等一键场景切换。在商业空间，场景控制器与楼宇管理系统（BMS）深度集成，实现能耗优化与人员行为自适应调节。产品设计强调低功耗、本地边缘计算能力与断网可用性，以保障基础功能稳定性。</w:t>
      </w:r>
      <w:r>
        <w:rPr>
          <w:rFonts w:hint="eastAsia"/>
        </w:rPr>
        <w:br/>
      </w:r>
      <w:r>
        <w:rPr>
          <w:rFonts w:hint="eastAsia"/>
        </w:rPr>
        <w:t>　　未来，场景控制器将深度融合人工智能与空间感知技术，从预设模式迈向自主学习与情境响应。市场调研网指出，通过融合毫米波雷达、环境传感器与用户习惯数据，控制器可动态生成个性化场景策略，例如根据自然光照强度自动调节窗帘与色温。边缘AI芯片将支持本地语音识别与隐私保护，减少对云服务依赖。在元宇宙与数字孪生建筑兴起背景下，物理场景控制器可能与虚拟空间操作同步，实现虚实一致的环境调控。随着智慧生活从“功能自动化”迈向“体验智能化”，场景控制器将进化为空间智能的决策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6c52e7fd441dc" w:history="1">
        <w:r>
          <w:rPr>
            <w:rStyle w:val="Hyperlink"/>
          </w:rPr>
          <w:t>2026-2032年中国场景控制器行业现状与发展前景报告</w:t>
        </w:r>
      </w:hyperlink>
      <w:r>
        <w:rPr>
          <w:rFonts w:hint="eastAsia"/>
        </w:rPr>
        <w:t>》，2025年场景控制器行业市场规模达 亿元，预计2032年市场规模将达 亿元，期间年均复合增长率（CAGR）达 %。报告深入剖析了场景控制器行业的现状、市场规模及需求，详细分析了产业链结构，并对市场价格进行了科学解读。通过对场景控制器细分市场的调研，以及对重点企业的竞争力、市场集中度和品牌影响力进行深入研究，预测了场景控制器行业的市场前景及发展趋势。场景控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场景控制器行业概述</w:t>
      </w:r>
      <w:r>
        <w:rPr>
          <w:rFonts w:hint="eastAsia"/>
        </w:rPr>
        <w:br/>
      </w:r>
      <w:r>
        <w:rPr>
          <w:rFonts w:hint="eastAsia"/>
        </w:rPr>
        <w:t>　　第一节 场景控制器定义与分类</w:t>
      </w:r>
      <w:r>
        <w:rPr>
          <w:rFonts w:hint="eastAsia"/>
        </w:rPr>
        <w:br/>
      </w:r>
      <w:r>
        <w:rPr>
          <w:rFonts w:hint="eastAsia"/>
        </w:rPr>
        <w:t>　　第二节 场景控制器应用领域</w:t>
      </w:r>
      <w:r>
        <w:rPr>
          <w:rFonts w:hint="eastAsia"/>
        </w:rPr>
        <w:br/>
      </w:r>
      <w:r>
        <w:rPr>
          <w:rFonts w:hint="eastAsia"/>
        </w:rPr>
        <w:t>　　第三节 场景控制器行业经济指标分析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场景控制器产业链及经营模式分析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三、场景控制器销售模式及销售渠道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全球场景控制器市场发展综述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2020-2025年全球场景控制器市场规模与趋势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主要国家与地区场景控制器市场分析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2026-2032年全球场景控制器行业发展趋势与前景预测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中国场景控制器行业市场分析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2025-2026年场景控制器产能与投资动态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一、国内场景控制器产能及利用情况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二、场景控制器产能扩张与投资动态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2026-2032年场景控制器行业产量统计与趋势预测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一、2020-2025年场景控制器行业产量数据统计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1、2020-2025年场景控制器产量及增长趋势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2、2020-2025年场景控制器细分产品产量及份额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二、影响场景控制器产量的关键因素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三、2026-2032年场景控制器产量预测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2026-2032年场景控制器市场需求与销售分析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一、2025-2026年场景控制器行业需求现状</w:t>
      </w:r>
      <w:r>
        <w:rPr>
          <w:rFonts w:hint="eastAsia"/>
        </w:rPr>
        <w:br/>
      </w:r>
      <w:r>
        <w:rPr>
          <w:rFonts w:hint="eastAsia"/>
        </w:rPr>
        <w:t>　　　　二、场景控制器客户群体与需求特点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三、2020-2025年场景控制器行业销售规模分析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四、2026-2032年场景控制器市场增长潜力与规模预测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中国场景控制器细分市场与下游应用领域分析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场景控制器细分市场分析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一、2025-2026年场景控制器主要细分产品市场现状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场景控制器下游应用与客户群体分析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一、2025-2026年场景控制器各应用领域市场现状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2025-2026年场景控制器行业技术发展现状及趋势分析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场景控制器行业技术发展方向、趋势预测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一、2020-2025年场景控制器市场价格走势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场景控制器定价策略与方法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2026-2032年场景控制器价格竞争态势与趋势预测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2025-2026年重点区域场景控制器市场发展概况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2020-2025年中国场景控制器行业进出口情况分析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场景控制器行业进口情况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一、2020-2025年场景控制器进口规模及增长情况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二、场景控制器主要进口来源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一、2020-2025年场景控制器出口规模及增长情况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二、场景控制器主要出口目的地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2020-2025年中国场景控制器行业总体发展与财务状况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2020-2025年中国场景控制器行业规模情况</w:t>
      </w:r>
      <w:r>
        <w:rPr>
          <w:rFonts w:hint="eastAsia"/>
        </w:rPr>
        <w:br/>
      </w:r>
      <w:r>
        <w:rPr>
          <w:rFonts w:hint="eastAsia"/>
        </w:rPr>
        <w:t>　　　　一、场景控制器行业企业数量规模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二、场景控制器行业从业人员规模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三、场景控制器行业市场敏感性分析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2020-2025年中国场景控制器行业财务能力分析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一、场景控制器行业盈利能力</w:t>
      </w:r>
      <w:r>
        <w:rPr>
          <w:rFonts w:hint="eastAsia"/>
        </w:rPr>
        <w:br/>
      </w:r>
      <w:r>
        <w:rPr>
          <w:rFonts w:hint="eastAsia"/>
        </w:rPr>
        <w:t>　　　　二、场景控制器行业偿债能力</w:t>
      </w:r>
      <w:r>
        <w:rPr>
          <w:rFonts w:hint="eastAsia"/>
        </w:rPr>
        <w:br/>
      </w:r>
      <w:r>
        <w:rPr>
          <w:rFonts w:hint="eastAsia"/>
        </w:rPr>
        <w:t>　　　　三、场景控制器行业营运能力</w:t>
      </w:r>
      <w:r>
        <w:rPr>
          <w:rFonts w:hint="eastAsia"/>
        </w:rPr>
        <w:br/>
      </w:r>
      <w:r>
        <w:rPr>
          <w:rFonts w:hint="eastAsia"/>
        </w:rPr>
        <w:t>　　　　四、场景控制器行业发展能力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场景控制器行业重点企业调研分析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场景控制器行业竞争格局总览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2025-2026年场景控制器行业竞争力分析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2020-2025年场景控制器行业企业并购活动分析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2025-2026年场景控制器行业会展与招投标活动分析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2026年中国场景控制器企业发展企业发展策略与建议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场景控制器销售模式与渠道策略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场景控制器品牌与市场推广策略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场景控制器研发投入与技术创新能力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场景控制器合作联盟与资源整合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中国场景控制器行业风险与对策</w:t>
      </w:r>
      <w:r>
        <w:rPr>
          <w:rFonts w:hint="eastAsia"/>
        </w:rPr>
        <w:br/>
      </w:r>
      <w:r>
        <w:rPr>
          <w:rFonts w:hint="eastAsia"/>
        </w:rPr>
        <w:t>　　第一节 场景控制器行业SWOT分析</w:t>
      </w:r>
      <w:r>
        <w:rPr>
          <w:rFonts w:hint="eastAsia"/>
        </w:rPr>
        <w:br/>
      </w:r>
      <w:r>
        <w:rPr>
          <w:rFonts w:hint="eastAsia"/>
        </w:rPr>
        <w:t>　　　　一、场景控制器行业优势</w:t>
      </w:r>
      <w:r>
        <w:rPr>
          <w:rFonts w:hint="eastAsia"/>
        </w:rPr>
        <w:br/>
      </w:r>
      <w:r>
        <w:rPr>
          <w:rFonts w:hint="eastAsia"/>
        </w:rPr>
        <w:t>　　　　二、场景控制器行业劣势</w:t>
      </w:r>
      <w:r>
        <w:rPr>
          <w:rFonts w:hint="eastAsia"/>
        </w:rPr>
        <w:br/>
      </w:r>
      <w:r>
        <w:rPr>
          <w:rFonts w:hint="eastAsia"/>
        </w:rPr>
        <w:t>　　　　三、场景控制器市场机会</w:t>
      </w:r>
      <w:r>
        <w:rPr>
          <w:rFonts w:hint="eastAsia"/>
        </w:rPr>
        <w:br/>
      </w:r>
      <w:r>
        <w:rPr>
          <w:rFonts w:hint="eastAsia"/>
        </w:rPr>
        <w:t>　　　　四、场景控制器市场威胁</w:t>
      </w:r>
      <w:r>
        <w:rPr>
          <w:rFonts w:hint="eastAsia"/>
        </w:rPr>
        <w:br/>
      </w:r>
      <w:r>
        <w:rPr>
          <w:rFonts w:hint="eastAsia"/>
        </w:rPr>
        <w:t>　　第二节 场景控制器行业风险及对策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2026-2032年中国场景控制器行业前景与发展趋势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2025-2026年场景控制器行业发展环境分析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一、场景控制器行业主管部门与监管体制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二、场景控制器行业主要法律法规及政策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三、场景控制器行业标准与质量监管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2026-2032年场景控制器行业发展趋势与方向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2026-2032年场景控制器行业发展潜力与机遇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[:中智:林:]场景控制器行业发展建议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场景控制器行业历程</w:t>
      </w:r>
      <w:r>
        <w:rPr>
          <w:rFonts w:hint="eastAsia"/>
        </w:rPr>
        <w:br/>
      </w:r>
      <w:r>
        <w:rPr>
          <w:rFonts w:hint="eastAsia"/>
        </w:rPr>
        <w:t>　　图表 场景控制器行业生命周期</w:t>
      </w:r>
      <w:r>
        <w:rPr>
          <w:rFonts w:hint="eastAsia"/>
        </w:rPr>
        <w:br/>
      </w:r>
      <w:r>
        <w:rPr>
          <w:rFonts w:hint="eastAsia"/>
        </w:rPr>
        <w:t>　　图表 场景控制器行业产业链分析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2020-2025年场景控制器行业市场容量分析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2020-2025年中国场景控制器市场需求量及增速统计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2025年中国场景控制器行业需求领域分布格局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2020-2025年中国场景控制器进口金额分析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2020-2025年中国场景控制器出口数量分析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2020-2025年中国场景控制器出口金额分析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2025年中国场景控制器进口国家及地区分析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2025年中国场景控制器出口国家及地区分析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2026年中国场景控制器市场前景分析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2026年中国场景控制器发展趋势预测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6c52e7fd441dc" w:history="1">
        <w:r>
          <w:rPr>
            <w:rStyle w:val="Hyperlink"/>
          </w:rPr>
          <w:t>2026-2032年中国场景控制器行业现状与发展前景报告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6c52e7fd441dc" w:history="1">
        <w:r>
          <w:rPr>
            <w:rStyle w:val="Hyperlink"/>
          </w:rPr>
          <w:t>https://www.20087.com/7/88/ChangJingKongZhiQiDeXianZhuangYuQianJing.html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热点：场景控制器怎么用、场景控制面板怎么布线、场景控制面板、场景控a1app、客厅场景控制器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bbe960d14824" w:history="1">
      <w:r>
        <w:rPr>
          <w:rStyle w:val="Hyperlink"/>
        </w:rPr>
        <w:t>2026-2032年中国场景控制器行业现状与发展前景报告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angJingKongZhiQiDeXianZhuangYuQianJing.html" TargetMode="External" Id="R5366c52e7fd4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angJingKongZhiQiDeXianZhuangYuQianJing.html" TargetMode="External" Id="Rcbb6bbe960d1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2026-03-30T02:32:01Z</dcterms:created>
  <dcterms:modified xsi:type="dcterms:W3CDTF">2026-03-30T03:32:01Z</dcterms:modified>
  <dc:subject>2026-2032年中国场景控制器行业现状与发展前景报告</dc:subject>
  <dc:title>2026-2032年中国场景控制器行业现状与发展前景报告</dc:title>
  <cp:keywords>2026-2032年中国场景控制器行业现状与发展前景报告</cp:keywords>
  <dc:description>2026-2032年中国场景控制器行业现状与发展前景报告</dc:description>
</cp:coreProperties>
</file>