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f12ece894e69" w:history="1">
              <w:r>
                <w:rPr>
                  <w:rStyle w:val="Hyperlink"/>
                </w:rPr>
                <w:t>2024-2030年全球与中国液晶背光单元（基本逻辑单位）市场现状全面调研与发展趋势预测报告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f12ece894e69" w:history="1">
              <w:r>
                <w:rPr>
                  <w:rStyle w:val="Hyperlink"/>
                </w:rPr>
                <w:t>2024-2030年全球与中国液晶背光单元（基本逻辑单位）市场现状全面调研与发展趋势预测报告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8f12ece894e69" w:history="1">
                <w:r>
                  <w:rPr>
                    <w:rStyle w:val="Hyperlink"/>
                  </w:rPr>
                  <w:t>https://www.20087.com/8/88/YeJingBeiGuangDanYuanJiBenLuoJiD.html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背光单元（BLU）作为液晶显示器的重要组成部分，近年来随着显示技术和市场需求的变化，其性能和应用范围不断拓展。目前，液晶背光单元不仅在亮度均匀性上有所提升，通过采用先进的LED光源和扩散膜技术，提高了背光的均匀性和色彩饱和度；而且在能效比上有所增强，通过优化光路设计和引入智能调光技术，提高了背光单元的能效比和使用寿命。此外，随着曲面屏幕和超薄设计的发展，液晶背光单元的设计更加注重轻薄化和柔性化，通过采用柔性基板和超薄LED，满足了新型显示设备的需求。</w:t>
      </w:r>
      <w:r>
        <w:rPr>
          <w:rFonts w:hint="eastAsia"/>
        </w:rPr>
        <w:br/>
      </w:r>
      <w:r>
        <w:rPr>
          <w:rFonts w:hint="eastAsia"/>
        </w:rPr>
        <w:t>　　未来，液晶背光单元的发展将更加注重高画质与节能化。在高画质方面，随着4K/8K超高清显示技术的发展，液晶背光单元将更加注重高画质设计，通过采用局部调光技术和量子点技术，提高显示画面的对比度和色彩表现力。在节能化方面，随着对节能减排要求的提高，液晶背光单元将更加注重节能化设计，通过引入新型光源和高效散热技术，降低背光单元的能耗和发热。此外，随着OLED技术的竞争加剧，液晶背光单元将更加注重创新性设计，通过开发使用新型材料和工艺，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f12ece894e69" w:history="1">
        <w:r>
          <w:rPr>
            <w:rStyle w:val="Hyperlink"/>
          </w:rPr>
          <w:t>2024-2030年全球与中国液晶背光单元（基本逻辑单位）市场现状全面调研与发展趋势预测报告</w:t>
        </w:r>
      </w:hyperlink>
      <w:r>
        <w:rPr>
          <w:rFonts w:hint="eastAsia"/>
        </w:rPr>
        <w:t>》依托国家统计局、发改委及液晶背光单元（基本逻辑单位）相关行业协会的详实数据，对液晶背光单元（基本逻辑单位）行业的现状、市场需求、市场规模、产业链结构、价格变动、细分市场进行了全面调研。液晶背光单元（基本逻辑单位）报告还详细剖析了液晶背光单元（基本逻辑单位）市场竞争格局，重点关注了品牌影响力、市场集中度及重点企业运营情况，并在预测液晶背光单元（基本逻辑单位）市场发展前景和发展趋势的同时，识别了液晶背光单元（基本逻辑单位）行业潜在的风险与机遇。液晶背光单元（基本逻辑单位）报告以专业、科学、规范的研究方法和客观、权威的分析，为液晶背光单元（基本逻辑单位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液晶背光单元（基本逻辑单位）行业简介</w:t>
      </w:r>
      <w:r>
        <w:rPr>
          <w:rFonts w:hint="eastAsia"/>
        </w:rPr>
        <w:br/>
      </w:r>
      <w:r>
        <w:rPr>
          <w:rFonts w:hint="eastAsia"/>
        </w:rPr>
        <w:t>　　　　1.1.1 液晶背光单元（基本逻辑单位）行业界定及分类</w:t>
      </w:r>
      <w:r>
        <w:rPr>
          <w:rFonts w:hint="eastAsia"/>
        </w:rPr>
        <w:br/>
      </w:r>
      <w:r>
        <w:rPr>
          <w:rFonts w:hint="eastAsia"/>
        </w:rPr>
        <w:t>　　　　1.1.2 液晶背光单元（基本逻辑单位）行业特征</w:t>
      </w:r>
      <w:r>
        <w:rPr>
          <w:rFonts w:hint="eastAsia"/>
        </w:rPr>
        <w:br/>
      </w:r>
      <w:r>
        <w:rPr>
          <w:rFonts w:hint="eastAsia"/>
        </w:rPr>
        <w:t>　　1.2 液晶背光单元（基本逻辑单位）产品主要分类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边缘类型</w:t>
      </w:r>
      <w:r>
        <w:rPr>
          <w:rFonts w:hint="eastAsia"/>
        </w:rPr>
        <w:br/>
      </w:r>
      <w:r>
        <w:rPr>
          <w:rFonts w:hint="eastAsia"/>
        </w:rPr>
        <w:t>　　　　1.2.3 直接类型</w:t>
      </w:r>
      <w:r>
        <w:rPr>
          <w:rFonts w:hint="eastAsia"/>
        </w:rPr>
        <w:br/>
      </w:r>
      <w:r>
        <w:rPr>
          <w:rFonts w:hint="eastAsia"/>
        </w:rPr>
        <w:t>　　1.3 液晶背光单元（基本逻辑单位）主要应用领域分析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液晶显示器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液晶电视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全球液晶背光单元（基本逻辑单位）供需现状及预测（2018-2023年）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全球液晶背光单元（基本逻辑单位）产能、产量、产能利用率及发展趋势（2018-2023年）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全球液晶背光单元（基本逻辑单位）产量、表观消费量及发展趋势（2018-2023年）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全球液晶背光单元（基本逻辑单位）产量、市场需求量及发展趋势（2018-2023年）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中国液晶背光单元（基本逻辑单位）供需现状及预测（2018-2023年）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中国液晶背光单元（基本逻辑单位）产能、产量、产能利用率及发展趋势（2018-2023年）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中国液晶背光单元（基本逻辑单位）产量、表观消费量及发展趋势（2018-2023年）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中国液晶背光单元（基本逻辑单位）产量、市场需求量及发展趋势（2018-2023年）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液晶背光单元（基本逻辑单位）中国及欧美日等行业政策分析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全球与中国主要厂商液晶背光单元（基本逻辑单位）产量、产值及竞争分析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全球市场液晶背光单元（基本逻辑单位）主要厂商2022和2023年产量、产值及市场份额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全球市场液晶背光单元（基本逻辑单位）主要厂商2022和2023年产量列表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全球市场液晶背光单元（基本逻辑单位）主要厂商2022和2023年产值列表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全球市场液晶背光单元（基本逻辑单位）主要厂商2022和2023年产品价格列表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中国市场液晶背光单元（基本逻辑单位）主要厂商2022和2023年产量、产值及市场份额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中国市场液晶背光单元（基本逻辑单位）主要厂商2022和2023年产量列表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中国市场液晶背光单元（基本逻辑单位）主要厂商2022和2023年产值列表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液晶背光单元（基本逻辑单位）厂商产地分布及商业化日期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液晶背光单元（基本逻辑单位）行业集中度、竞争程度分析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液晶背光单元（基本逻辑单位）行业集中度分析</w:t>
      </w:r>
      <w:r>
        <w:rPr>
          <w:rFonts w:hint="eastAsia"/>
        </w:rPr>
        <w:br/>
      </w:r>
      <w:r>
        <w:rPr>
          <w:rFonts w:hint="eastAsia"/>
        </w:rPr>
        <w:t>　　　　2.4.2 液晶背光单元（基本逻辑单位）行业竞争程度分析</w:t>
      </w:r>
      <w:r>
        <w:rPr>
          <w:rFonts w:hint="eastAsia"/>
        </w:rPr>
        <w:br/>
      </w:r>
      <w:r>
        <w:rPr>
          <w:rFonts w:hint="eastAsia"/>
        </w:rPr>
        <w:t>　　2.5 液晶背光单元（基本逻辑单位）全球领先企业SWOT分析</w:t>
      </w:r>
      <w:r>
        <w:rPr>
          <w:rFonts w:hint="eastAsia"/>
        </w:rPr>
        <w:br/>
      </w:r>
      <w:r>
        <w:rPr>
          <w:rFonts w:hint="eastAsia"/>
        </w:rPr>
        <w:t>　　2.6 液晶背光单元（基本逻辑单位）中国企业SWOT分析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从生产角度分析全球主要地区液晶背光单元（基本逻辑单位）产量、产值、市场份额、增长率及发展趋势（2018-2023年）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全球主要地区液晶背光单元（基本逻辑单位）产量、产值及市场份额（2018-2023年）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全球主要地区液晶背光单元（基本逻辑单位）产量及市场份额（2018-2023年）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全球主要地区液晶背光单元（基本逻辑单位）产值及市场份额（2018-2023年）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从消费角度分析全球主要地区液晶背光单元（基本逻辑单位）消费量、市场份额及发展趋势（2018-2023年）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全球主要地区液晶背光单元（基本逻辑单位）消费量、市场份额及发展预测（2018-2023年）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印度市场液晶背光单元（基本逻辑单位）2018-2023年消费量增长率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全球与中国液晶背光单元（基本逻辑单位）主要生产商分析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不同类型液晶背光单元（基本逻辑单位）产量、价格、产值及市场份额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全球市场不同类型液晶背光单元（基本逻辑单位）产量、产值及市场份额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全球市场液晶背光单元（基本逻辑单位）不同类型液晶背光单元（基本逻辑单位）产量及市场份额（2018-2023年）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全球市场不同类型液晶背光单元（基本逻辑单位）产值、市场份额（2018-2023年）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中国市场液晶背光单元（基本逻辑单位）主要分类产量、产值及市场份额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中国市场液晶背光单元（基本逻辑单位）主要分类产量及市场份额及（2018-2023年）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中国市场液晶背光单元（基本逻辑单位）主要分类产值、市场份额（2018-2023年）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中国市场液晶背光单元（基本逻辑单位）主要分类价格走势（2018-2023年）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液晶背光单元（基本逻辑单位）上游原料及下游主要应用领域分析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液晶背光单元（基本逻辑单位）产业链分析</w:t>
      </w:r>
      <w:r>
        <w:rPr>
          <w:rFonts w:hint="eastAsia"/>
        </w:rPr>
        <w:br/>
      </w:r>
      <w:r>
        <w:rPr>
          <w:rFonts w:hint="eastAsia"/>
        </w:rPr>
        <w:t>　　7.2 液晶背光单元（基本逻辑单位）产业上游供应分析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全球市场液晶背光单元（基本逻辑单位）下游主要应用领域消费量、市场份额及增长率（2018-2023年）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中国市场液晶背光单元（基本逻辑单位）主要应用领域消费量、市场份额及增长率（2018-2023年）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中国市场液晶背光单元（基本逻辑单位）产量、消费量、进出口分析及未来趋势（2018-2023年）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中国市场液晶背光单元（基本逻辑单位）产量、消费量、进出口分析及未来趋势（2018-2023年）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中国市场液晶背光单元（基本逻辑单位）进出口贸易趋势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中国市场液晶背光单元（基本逻辑单位）主要进口来源</w:t>
      </w:r>
      <w:r>
        <w:rPr>
          <w:rFonts w:hint="eastAsia"/>
        </w:rPr>
        <w:br/>
      </w:r>
      <w:r>
        <w:rPr>
          <w:rFonts w:hint="eastAsia"/>
        </w:rPr>
        <w:t>　　8.4 中国市场液晶背光单元（基本逻辑单位）主要出口目的地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中国市场液晶背光单元（基本逻辑单位）主要地区分布</w:t>
      </w:r>
      <w:r>
        <w:rPr>
          <w:rFonts w:hint="eastAsia"/>
        </w:rPr>
        <w:br/>
      </w:r>
      <w:r>
        <w:rPr>
          <w:rFonts w:hint="eastAsia"/>
        </w:rPr>
        <w:t>　　9.1 中国液晶背光单元（基本逻辑单位）生产地区分布</w:t>
      </w:r>
      <w:r>
        <w:rPr>
          <w:rFonts w:hint="eastAsia"/>
        </w:rPr>
        <w:br/>
      </w:r>
      <w:r>
        <w:rPr>
          <w:rFonts w:hint="eastAsia"/>
        </w:rPr>
        <w:t>　　9.2 中国液晶背光单元（基本逻辑单位）消费地区分布</w:t>
      </w:r>
      <w:r>
        <w:rPr>
          <w:rFonts w:hint="eastAsia"/>
        </w:rPr>
        <w:br/>
      </w:r>
      <w:r>
        <w:rPr>
          <w:rFonts w:hint="eastAsia"/>
        </w:rPr>
        <w:t>　　9.3 中国液晶背光单元（基本逻辑单位）市场集中度及发展趋势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液晶背光单元（基本逻辑单位）技术及相关行业技术发展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液晶背光单元（基本逻辑单位）销售渠道分析及建议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国内市场液晶背光单元（基本逻辑单位）未来销售模式及销售渠道的趋势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欧美日等地区液晶背光单元（基本逻辑单位）未来销售模式及销售渠道的趋势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液晶背光单元（基本逻辑单位）销售/营销策略建议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液晶背光单元（基本逻辑单位）产品市场定位及目标消费者分析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液晶背光单元（基本逻辑单位）产品图片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2024年全球不同种类液晶背光单元（基本逻辑单位）产量市场份额</w:t>
      </w:r>
      <w:r>
        <w:rPr>
          <w:rFonts w:hint="eastAsia"/>
        </w:rPr>
        <w:br/>
      </w:r>
      <w:r>
        <w:rPr>
          <w:rFonts w:hint="eastAsia"/>
        </w:rPr>
        <w:t>　　表 不同种类液晶背光单元（基本逻辑单位）价格列表及趋势（2018-2023年）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边缘类型产品图片</w:t>
      </w:r>
      <w:r>
        <w:rPr>
          <w:rFonts w:hint="eastAsia"/>
        </w:rPr>
        <w:br/>
      </w:r>
      <w:r>
        <w:rPr>
          <w:rFonts w:hint="eastAsia"/>
        </w:rPr>
        <w:t>　　图 直接类型产品图片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全球2023年液晶背光单元（基本逻辑单位）不同应用领域消费量市场份额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全球液晶背光单元（基本逻辑单位）产能（万平方米）、产量（万平方米）、产能利用率及发展趋势（2018-2023年）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全球液晶背光单元（基本逻辑单位）产量（万平方米）、表观消费量及发展趋势（2018-2023年）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全球液晶背光单元（基本逻辑单位）产量（万平方米）、市场需求量及发展趋势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中国液晶背光单元（基本逻辑单位）产能（万平方米）、产量（万平方米）、产能利用率及发展趋势（2018-2023年）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中国液晶背光单元（基本逻辑单位）产量（万平方米）、表观消费量及发展趋势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中国液晶背光单元（基本逻辑单位）产量（万平方米）、市场需求量及发展趋势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液晶背光单元（基本逻辑单位）全球领先企业SWOT分析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液晶背光单元（基本逻辑单位）产业链图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2024年全球市场液晶背光单元（基本逻辑单位）主要应用领域消费量市场份额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f12ece894e69" w:history="1">
        <w:r>
          <w:rPr>
            <w:rStyle w:val="Hyperlink"/>
          </w:rPr>
          <w:t>2024-2030年全球与中国液晶背光单元（基本逻辑单位）市场现状全面调研与发展趋势预测报告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8f12ece894e69" w:history="1">
        <w:r>
          <w:rPr>
            <w:rStyle w:val="Hyperlink"/>
          </w:rPr>
          <w:t>https://www.20087.com/8/88/YeJingBeiGuangDanYuanJiBenLuoJiD.html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796821b64992" w:history="1">
      <w:r>
        <w:rPr>
          <w:rStyle w:val="Hyperlink"/>
        </w:rPr>
        <w:t>2024-2030年全球与中国液晶背光单元（基本逻辑单位）市场现状全面调研与发展趋势预测报告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eJingBeiGuangDanYuanJiBenLuoJiD.html" TargetMode="External" Id="R2668f12ece89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eJingBeiGuangDanYuanJiBenLuoJiD.html" TargetMode="External" Id="R4008796821b6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2023-11-12T23:19:00Z</dcterms:created>
  <dcterms:modified xsi:type="dcterms:W3CDTF">2023-11-13T00:19:00Z</dcterms:modified>
  <dc:subject>2024-2030年全球与中国液晶背光单元（基本逻辑单位）市场现状全面调研与发展趋势预测报告</dc:subject>
  <dc:title>2024-2030年全球与中国液晶背光单元（基本逻辑单位）市场现状全面调研与发展趋势预测报告</dc:title>
  <cp:keywords>2024-2030年全球与中国液晶背光单元（基本逻辑单位）市场现状全面调研与发展趋势预测报告</cp:keywords>
  <dc:description>2024-2030年全球与中国液晶背光单元（基本逻辑单位）市场现状全面调研与发展趋势预测报告</dc:description>
</cp:coreProperties>
</file>