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c22c931194b88" w:history="1">
              <w:r>
                <w:rPr>
                  <w:rStyle w:val="Hyperlink"/>
                </w:rPr>
                <w:t>2025-2031年中国碳电极行业现状深度调研与发展趋势报告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c22c931194b88" w:history="1">
              <w:r>
                <w:rPr>
                  <w:rStyle w:val="Hyperlink"/>
                </w:rPr>
                <w:t>2025-2031年中国碳电极行业现状深度调研与发展趋势报告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c22c931194b88" w:history="1">
                <w:r>
                  <w:rPr>
                    <w:rStyle w:val="Hyperlink"/>
                  </w:rPr>
                  <w:t>https://www.20087.com/0/69/TanDianJiHangYeQuShiFenXi.html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因其良好的导电性、化学稳定性以及成本效益，在电池、燃料电池、超级电容器和电化学传感器等领域扮演着重要角色。随着新能源和储能技术的快速发展，对高性能碳电极材料的需求日益增长。目前，碳电极的制备技术涵盖了石墨化碳、碳纳米管、石墨烯等多种形式，不同应用场景对其性能指标提出了差异化要求。</w:t>
      </w:r>
      <w:r>
        <w:rPr>
          <w:rFonts w:hint="eastAsia"/>
        </w:rPr>
        <w:br/>
      </w:r>
      <w:r>
        <w:rPr>
          <w:rFonts w:hint="eastAsia"/>
        </w:rPr>
        <w:t>　　碳电极行业将受益于材料科学和纳米技术的突破，新材料如碳量子点和二维碳材料的出现将拓宽碳电极的应用范围。同时，为了满足更高的能量密度和循环寿命要求，碳电极的结构设计和改性技术将持续创新，以提高其比表面积、导电性和机械强度。此外，循环经济理念的推广将促使碳电极回收和再利用技术的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c22c931194b88" w:history="1">
        <w:r>
          <w:rPr>
            <w:rStyle w:val="Hyperlink"/>
          </w:rPr>
          <w:t>2025-2031年中国碳电极行业现状深度调研与发展趋势报告</w:t>
        </w:r>
      </w:hyperlink>
      <w:r>
        <w:rPr>
          <w:rFonts w:hint="eastAsia"/>
        </w:rPr>
        <w:t>》依托行业权威数据及长期市场监测信息，系统分析了碳电极行业的市场规模、供需关系、竞争格局及重点企业经营状况，并结合碳电极行业发展现状，科学预测了碳电极市场前景与技术发展方向。报告通过SWOT分析，揭示了碳电极行业机遇与潜在风险，为投资者提供了全面的现状分析与前景评估，助力挖掘投资价值并优化决策。同时，报告从投资、生产及营销等角度提出可行性建议，为碳电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碳电极行业环境分析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碳电极行业产业链分析及对行业的影响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上下游行业对碳电极行业的影响分析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碳电极行业技术制造工艺发展趋势预测分析</w:t>
      </w:r>
      <w:r>
        <w:rPr>
          <w:rFonts w:hint="eastAsia"/>
        </w:rPr>
        <w:br/>
      </w:r>
      <w:r>
        <w:rPr>
          <w:rFonts w:hint="eastAsia"/>
        </w:rPr>
        <w:t>　　第一节 国内外碳电极行业技术研发现状调研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碳电极行业国内市场深度分析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碳电极行业市场现状分析及预测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价格趋势预测分析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碳电极行业主要生产企业、经销商介绍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第七节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三、企业介绍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焦作市东星炭素有限公司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碳电极行业国内拟在建项目分析及竞争对手动向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碳电极行业国外市场评估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碳电极行业用户度分析</w:t>
      </w:r>
      <w:r>
        <w:rPr>
          <w:rFonts w:hint="eastAsia"/>
        </w:rPr>
        <w:br/>
      </w:r>
      <w:r>
        <w:rPr>
          <w:rFonts w:hint="eastAsia"/>
        </w:rPr>
        <w:t>　　　　一、碳电极行业用户认知程度</w:t>
      </w:r>
      <w:r>
        <w:rPr>
          <w:rFonts w:hint="eastAsia"/>
        </w:rPr>
        <w:br/>
      </w:r>
      <w:r>
        <w:rPr>
          <w:rFonts w:hint="eastAsia"/>
        </w:rPr>
        <w:t>　　　　二、碳电极行业用户关注因素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碳电极行业未来发展预测及行业前景调研分析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碳电极行业前景调研及防范措施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1：2020-2025年我国GDP情况（亿元）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2：2020-2025年我国居民消费价格指数状况分析</w:t>
      </w:r>
      <w:r>
        <w:rPr>
          <w:rFonts w:hint="eastAsia"/>
        </w:rPr>
        <w:br/>
      </w:r>
      <w:r>
        <w:rPr>
          <w:rFonts w:hint="eastAsia"/>
        </w:rPr>
        <w:t>　　图表 3：2020-2025年中国城镇居民人均可支配收入统计（元）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4：2020-2025年中国农村居民人均可支配收入统计（元）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5：2020-2025年我国人口状况 万人</w:t>
      </w:r>
      <w:r>
        <w:rPr>
          <w:rFonts w:hint="eastAsia"/>
        </w:rPr>
        <w:br/>
      </w:r>
      <w:r>
        <w:rPr>
          <w:rFonts w:hint="eastAsia"/>
        </w:rPr>
        <w:t>　　图表 6：碳电极生产工艺流程</w:t>
      </w:r>
      <w:r>
        <w:rPr>
          <w:rFonts w:hint="eastAsia"/>
        </w:rPr>
        <w:br/>
      </w:r>
      <w:r>
        <w:rPr>
          <w:rFonts w:hint="eastAsia"/>
        </w:rPr>
        <w:t>　　图表 7：炭电极理化性能指标</w:t>
      </w:r>
      <w:r>
        <w:rPr>
          <w:rFonts w:hint="eastAsia"/>
        </w:rPr>
        <w:br/>
      </w:r>
      <w:r>
        <w:rPr>
          <w:rFonts w:hint="eastAsia"/>
        </w:rPr>
        <w:t>　　图表 8： 2025-2031年产品产量分析及预测</w:t>
      </w:r>
      <w:r>
        <w:rPr>
          <w:rFonts w:hint="eastAsia"/>
        </w:rPr>
        <w:br/>
      </w:r>
      <w:r>
        <w:rPr>
          <w:rFonts w:hint="eastAsia"/>
        </w:rPr>
        <w:t>　　图表 9：碳电极消费结构分析</w:t>
      </w:r>
      <w:r>
        <w:rPr>
          <w:rFonts w:hint="eastAsia"/>
        </w:rPr>
        <w:br/>
      </w:r>
      <w:r>
        <w:rPr>
          <w:rFonts w:hint="eastAsia"/>
        </w:rPr>
        <w:t>　　图表 10：我国碳电极市场价格分析及预测</w:t>
      </w:r>
      <w:r>
        <w:rPr>
          <w:rFonts w:hint="eastAsia"/>
        </w:rPr>
        <w:br/>
      </w:r>
      <w:r>
        <w:rPr>
          <w:rFonts w:hint="eastAsia"/>
        </w:rPr>
        <w:t>　　图表 11：2020-2025年我国碳电极进口总量分析</w:t>
      </w:r>
      <w:r>
        <w:rPr>
          <w:rFonts w:hint="eastAsia"/>
        </w:rPr>
        <w:br/>
      </w:r>
      <w:r>
        <w:rPr>
          <w:rFonts w:hint="eastAsia"/>
        </w:rPr>
        <w:t>　　图表 12：2020-2025年我国碳电极出口总量分析</w:t>
      </w:r>
      <w:r>
        <w:rPr>
          <w:rFonts w:hint="eastAsia"/>
        </w:rPr>
        <w:br/>
      </w:r>
      <w:r>
        <w:rPr>
          <w:rFonts w:hint="eastAsia"/>
        </w:rPr>
        <w:t>　　图表 13：2025年碳电极月度进口数据</w:t>
      </w:r>
      <w:r>
        <w:rPr>
          <w:rFonts w:hint="eastAsia"/>
        </w:rPr>
        <w:br/>
      </w:r>
      <w:r>
        <w:rPr>
          <w:rFonts w:hint="eastAsia"/>
        </w:rPr>
        <w:t>　　图表 14：2025年碳电极月度出口数据</w:t>
      </w:r>
      <w:r>
        <w:rPr>
          <w:rFonts w:hint="eastAsia"/>
        </w:rPr>
        <w:br/>
      </w:r>
      <w:r>
        <w:rPr>
          <w:rFonts w:hint="eastAsia"/>
        </w:rPr>
        <w:t>　　图表 16：2025年碳电极月度进口数据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c22c931194b88" w:history="1">
        <w:r>
          <w:rPr>
            <w:rStyle w:val="Hyperlink"/>
          </w:rPr>
          <w:t>2025-2031年中国碳电极行业现状深度调研与发展趋势报告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c22c931194b88" w:history="1">
        <w:r>
          <w:rPr>
            <w:rStyle w:val="Hyperlink"/>
          </w:rPr>
          <w:t>https://www.20087.com/0/69/TanDianJiHangYeQuShiFenXi.html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d6e7d736496b" w:history="1">
      <w:r>
        <w:rPr>
          <w:rStyle w:val="Hyperlink"/>
        </w:rPr>
        <w:t>2025-2031年中国碳电极行业现状深度调研与发展趋势报告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nDianJiHangYeQuShiFenXi.html" TargetMode="External" Id="R58fc22c93119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nDianJiHangYeQuShiFenXi.html" TargetMode="External" Id="R74b8d6e7d736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2025-06-22T04:09:00Z</dcterms:created>
  <dcterms:modified xsi:type="dcterms:W3CDTF">2025-06-22T05:09:00Z</dcterms:modified>
  <dc:subject>2025-2031年中国碳电极行业现状深度调研与发展趋势报告</dc:subject>
  <dc:title>2025-2031年中国碳电极行业现状深度调研与发展趋势报告</dc:title>
  <cp:keywords>2025-2031年中国碳电极行业现状深度调研与发展趋势报告</cp:keywords>
  <dc:description>2025-2031年中国碳电极行业现状深度调研与发展趋势报告</dc:description>
</cp:coreProperties>
</file>