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4971562854452" w:history="1">
              <w:r>
                <w:rPr>
                  <w:rStyle w:val="Hyperlink"/>
                </w:rPr>
                <w:t>2026-2032年全球与中国射频匹配单元行业研究分析及前景趋势报告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4971562854452" w:history="1">
              <w:r>
                <w:rPr>
                  <w:rStyle w:val="Hyperlink"/>
                </w:rPr>
                <w:t>2026-2032年全球与中国射频匹配单元行业研究分析及前景趋势报告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4971562854452" w:history="1">
                <w:r>
                  <w:rPr>
                    <w:rStyle w:val="Hyperlink"/>
                  </w:rPr>
                  <w:t>https://www.20087.com/1/09/ShePinPiPeiDanYuanDeXianZhuangYuQianJing.html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匹配单元是射频能量传输系统中的关键组件，主要用于在射频电源与负载（如等离子体腔室、天线或医疗电极）之间实现阻抗匹配，以最大化功率传输效率并保护射频源免受反射功率损伤。该设备广泛应用于半导体刻蚀与沉积设备、工业加热、医疗射频消融及通信基站等领域。射频匹配单元采用自动调谐机制，通过步进电机驱动可变电容或电感元件，结合实时反射功率检测实现毫秒级动态匹配。高端型号支持宽频带（如13.56 MHz至多频段兼容）、高功率（数千瓦）及高真空环境稳定运行。然而，射频匹配单元在高频、高功率密度场景下面临热管理挑战，且核心元器件如真空可变电容器依赖进口，制约国产设备整机性能与供应链安全。</w:t>
      </w:r>
      <w:r>
        <w:rPr>
          <w:rFonts w:hint="eastAsia"/>
        </w:rPr>
        <w:br/>
      </w:r>
      <w:r>
        <w:rPr>
          <w:rFonts w:hint="eastAsia"/>
        </w:rPr>
        <w:t>　　未来，射频匹配单元将加速向全固态化、智能化与多频协同方向演进。基于氮化镓（GaN）或碳化硅（SiC）的固态射频架构将推动匹配单元从机械调谐向电子调谐转型，实现无磨损、超高速响应与更小体积。嵌入式AI算法可预测工艺过程中负载阻抗变化趋势，提前调整匹配参数，提升等离子体稳定性。在半导体先进制程驱动下，多频独立匹配技术（如同时支持2/27/60 MHz）将成为刻蚀设备标配，要求匹配单元具备通道隔离与互扰抑制能力。此外，国产替代战略将促进本土企业在高Q值材料、精密传动机构与控制软件领域的协同突破。长远看，射频匹配单元将从被动适配模块升级为主动工艺调控执行器，在智能制造与精准能量交付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4971562854452" w:history="1">
        <w:r>
          <w:rPr>
            <w:rStyle w:val="Hyperlink"/>
          </w:rPr>
          <w:t>2026-2032年全球与中国射频匹配单元行业研究分析及前景趋势报告</w:t>
        </w:r>
      </w:hyperlink>
      <w:r>
        <w:rPr>
          <w:rFonts w:hint="eastAsia"/>
        </w:rPr>
        <w:t>》系统梳理了射频匹配单元行业的产业链结构，详细分析了射频匹配单元市场规模与需求状况，并对市场价格、行业现状及未来前景进行了客观评估。报告结合射频匹配单元技术现状与发展方向，对行业趋势作出科学预测，同时聚焦射频匹配单元重点企业，解析竞争格局、市场集中度及品牌影响力。通过对射频匹配单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按产品类型细分，全球射频匹配单元市场规模2021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按应用细分，全球射频匹配单元市场规模2021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　　1.4.4 平板显示</w:t>
      </w:r>
      <w:r>
        <w:rPr>
          <w:rFonts w:hint="eastAsia"/>
        </w:rPr>
        <w:br/>
      </w:r>
      <w:r>
        <w:rPr>
          <w:rFonts w:hint="eastAsia"/>
        </w:rPr>
        <w:t>　　　　1.4.5 真空镀膜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射频匹配单元行业发展总体概况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射频匹配单元行业发展主要特点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射频匹配单元行业发展影响因素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射频匹配单元有利因素</w:t>
      </w:r>
      <w:r>
        <w:rPr>
          <w:rFonts w:hint="eastAsia"/>
        </w:rPr>
        <w:br/>
      </w:r>
      <w:r>
        <w:rPr>
          <w:rFonts w:hint="eastAsia"/>
        </w:rPr>
        <w:t>　　　　1.5.3 .2 射频匹配单元不利因素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全球市场，近三年射频匹配单元主要企业占有率及排名（按销量）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射频匹配单元主要企业在国际市场占有率（按销量，2023-2026）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2025年射频匹配单元主要企业在国际市场排名（按销量）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全球市场主要企业射频匹配单元销量（2023-2026）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全球市场，近三年射频匹配单元主要企业占有率及排名（按收入）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射频匹配单元主要企业在国际市场占有率（按收入，2023-2026）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2025年射频匹配单元主要企业在国际市场排名（按收入）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全球市场主要企业射频匹配单元销售收入（2023-2026）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全球市场主要企业射频匹配单元销售价格（2023-2026）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中国市场，近三年射频匹配单元主要企业占有率及排名（按销量）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射频匹配单元主要企业在中国市场占有率（按销量，2023-2026）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2025年射频匹配单元主要企业在中国市场排名（按销量）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中国市场主要企业射频匹配单元销量（2023-2026）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中国市场，近三年射频匹配单元主要企业占有率及排名（按收入）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射频匹配单元主要企业在中国市场占有率（按收入，2023-2026）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2025年射频匹配单元主要企业在中国市场排名（按收入）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中国市场主要企业射频匹配单元销售收入（2023-2026）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全球主要厂商射频匹配单元总部及产地分布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全球主要厂商成立时间及射频匹配单元商业化日期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全球主要厂商射频匹配单元产品类型及应用</w:t>
      </w:r>
      <w:r>
        <w:rPr>
          <w:rFonts w:hint="eastAsia"/>
        </w:rPr>
        <w:br/>
      </w:r>
      <w:r>
        <w:rPr>
          <w:rFonts w:hint="eastAsia"/>
        </w:rPr>
        <w:t>　　2.9 射频匹配单元行业集中度、竞争程度分析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射频匹配单元行业集中度分析：2025年全球Top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全球射频匹配单元第一梯队、第二梯队和第三梯队生产商（品牌）及市场份额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全球射频匹配单元总体规模分析</w:t>
      </w:r>
      <w:r>
        <w:rPr>
          <w:rFonts w:hint="eastAsia"/>
        </w:rPr>
        <w:br/>
      </w:r>
      <w:r>
        <w:rPr>
          <w:rFonts w:hint="eastAsia"/>
        </w:rPr>
        <w:t>　　3.1 全球射频匹配单元供需现状及预测（2021-2032）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全球射频匹配单元产能、产量、产能利用率及发展趋势（2021-2032）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全球射频匹配单元产量、需求量及发展趋势（2021-2032）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全球主要地区射频匹配单元产量及发展趋势（2021-2032）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全球主要地区射频匹配单元产量（2021-2026）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全球主要地区射频匹配单元产量（2027-2032）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全球主要地区射频匹配单元产量市场份额（2021-2032）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中国射频匹配单元供需现状及预测（2021-2032）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中国射频匹配单元产能、产量、产能利用率及发展趋势（2021-2032）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中国射频匹配单元产量、市场需求量及发展趋势（2021-2032）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中国市场射频匹配单元进出口（2021-2032）</w:t>
      </w:r>
      <w:r>
        <w:rPr>
          <w:rFonts w:hint="eastAsia"/>
        </w:rPr>
        <w:br/>
      </w:r>
      <w:r>
        <w:rPr>
          <w:rFonts w:hint="eastAsia"/>
        </w:rPr>
        <w:t>　　3.4 全球射频匹配单元销量及销售额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全球市场射频匹配单元销售额（2021-2032）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全球市场射频匹配单元销量（2021-2032）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全球市场射频匹配单元价格趋势（2021-2032）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全球射频匹配单元主要地区分析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全球主要地区射频匹配单元市场规模分析：2021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全球主要地区射频匹配单元销售收入及市场份额（2021-2026）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全球主要地区射频匹配单元销售收入预测（2027-2032）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全球主要地区射频匹配单元销量分析：2021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全球主要地区射频匹配单元销量及市场份额（2021-2026）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全球主要地区射频匹配单元销量及市场份额预测（2027-2032）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北美市场射频匹配单元销量、收入及增长率（2021-2032）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欧洲市场射频匹配单元销量、收入及增长率（2021-2032）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中国市场射频匹配单元销量、收入及增长率（2021-2032）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日本市场射频匹配单元销量、收入及增长率（2021-2032）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东南亚市场射频匹配单元销量、收入及增长率（2021-2032）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印度市场射频匹配单元销量、收入及增长率（2021-2032）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南美市场射频匹配单元销量、收入及增长率（2021-2032）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中东市场射频匹配单元销量、收入及增长率（2021-2032）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射频匹配单元销量、收入、价格及毛利率（2021-2026）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不同产品类型射频匹配单元分析</w:t>
      </w:r>
      <w:r>
        <w:rPr>
          <w:rFonts w:hint="eastAsia"/>
        </w:rPr>
        <w:br/>
      </w:r>
      <w:r>
        <w:rPr>
          <w:rFonts w:hint="eastAsia"/>
        </w:rPr>
        <w:t>　　6.1 全球不同产品类型射频匹配单元销量（2021-2032）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全球不同产品类型射频匹配单元销量及市场份额（2021-2026）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全球不同产品类型射频匹配单元销量预测（2027-2032）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全球不同产品类型射频匹配单元收入（2021-2032）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全球不同产品类型射频匹配单元收入及市场份额（2021-2026）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全球不同产品类型射频匹配单元收入预测（2027-2032）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全球不同产品类型射频匹配单元价格走势（2021-2032）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中国不同产品类型射频匹配单元销量（2021-2032）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中国不同产品类型射频匹配单元销量及市场份额（2021-2026）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中国不同产品类型射频匹配单元销量预测（2027-2032）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中国不同产品类型射频匹配单元收入（2021-2032）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中国不同产品类型射频匹配单元收入及市场份额（2021-2026）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中国不同产品类型射频匹配单元收入预测（2027-2032）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不同应用射频匹配单元分析</w:t>
      </w:r>
      <w:r>
        <w:rPr>
          <w:rFonts w:hint="eastAsia"/>
        </w:rPr>
        <w:br/>
      </w:r>
      <w:r>
        <w:rPr>
          <w:rFonts w:hint="eastAsia"/>
        </w:rPr>
        <w:t>　　7.1 全球不同应用射频匹配单元销量（2021-2032）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全球不同应用射频匹配单元销量及市场份额（2021-2026）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全球不同应用射频匹配单元销量预测（2027-2032）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全球不同应用射频匹配单元收入（2021-2032）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全球不同应用射频匹配单元收入及市场份额（2021-2026）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全球不同应用射频匹配单元收入预测（2027-2032）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全球不同应用射频匹配单元价格走势（2021-2032）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中国不同应用射频匹配单元销量（2021-2032）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中国不同应用射频匹配单元销量及市场份额（2021-2026）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中国不同应用射频匹配单元销量预测（2027-2032）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中国不同应用射频匹配单元收入（2021-2032）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中国不同应用射频匹配单元收入及市场份额（2021-2026）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中国不同应用射频匹配单元收入预测（2027-2032）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射频匹配单元行业发展趋势</w:t>
      </w:r>
      <w:r>
        <w:rPr>
          <w:rFonts w:hint="eastAsia"/>
        </w:rPr>
        <w:br/>
      </w:r>
      <w:r>
        <w:rPr>
          <w:rFonts w:hint="eastAsia"/>
        </w:rPr>
        <w:t>　　8.2 射频匹配单元行业主要驱动因素</w:t>
      </w:r>
      <w:r>
        <w:rPr>
          <w:rFonts w:hint="eastAsia"/>
        </w:rPr>
        <w:br/>
      </w:r>
      <w:r>
        <w:rPr>
          <w:rFonts w:hint="eastAsia"/>
        </w:rPr>
        <w:t>　　8.3 射频匹配单元中国企业SWOT分析</w:t>
      </w:r>
      <w:r>
        <w:rPr>
          <w:rFonts w:hint="eastAsia"/>
        </w:rPr>
        <w:br/>
      </w:r>
      <w:r>
        <w:rPr>
          <w:rFonts w:hint="eastAsia"/>
        </w:rPr>
        <w:t>　　8.4 中国射频匹配单元行业政策环境分析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射频匹配单元行业产业链简介</w:t>
      </w:r>
      <w:r>
        <w:rPr>
          <w:rFonts w:hint="eastAsia"/>
        </w:rPr>
        <w:br/>
      </w:r>
      <w:r>
        <w:rPr>
          <w:rFonts w:hint="eastAsia"/>
        </w:rPr>
        <w:t>　　　　9.1.1 射频匹配单元行业供应链分析</w:t>
      </w:r>
      <w:r>
        <w:rPr>
          <w:rFonts w:hint="eastAsia"/>
        </w:rPr>
        <w:br/>
      </w:r>
      <w:r>
        <w:rPr>
          <w:rFonts w:hint="eastAsia"/>
        </w:rPr>
        <w:t>　　　　9.1.2 射频匹配单元主要原料及供应情况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射频匹配单元行业采购模式</w:t>
      </w:r>
      <w:r>
        <w:rPr>
          <w:rFonts w:hint="eastAsia"/>
        </w:rPr>
        <w:br/>
      </w:r>
      <w:r>
        <w:rPr>
          <w:rFonts w:hint="eastAsia"/>
        </w:rPr>
        <w:t>　　9.3 射频匹配单元行业生产模式</w:t>
      </w:r>
      <w:r>
        <w:rPr>
          <w:rFonts w:hint="eastAsia"/>
        </w:rPr>
        <w:br/>
      </w:r>
      <w:r>
        <w:rPr>
          <w:rFonts w:hint="eastAsia"/>
        </w:rPr>
        <w:t>　　9.4 射频匹配单元行业销售模式及销售渠道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按产品类型细分，全球射频匹配单元市场规模2021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按应用细分，全球射频匹配单元市场规模（CAGR）2021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射频匹配单元行业发展主要特点</w:t>
      </w:r>
      <w:r>
        <w:rPr>
          <w:rFonts w:hint="eastAsia"/>
        </w:rPr>
        <w:br/>
      </w:r>
      <w:r>
        <w:rPr>
          <w:rFonts w:hint="eastAsia"/>
        </w:rPr>
        <w:t>　　表 4： 射频匹配单元行业发展有利因素分析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射频匹配单元行业发展不利因素分析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进入射频匹配单元行业壁垒</w:t>
      </w:r>
      <w:r>
        <w:rPr>
          <w:rFonts w:hint="eastAsia"/>
        </w:rPr>
        <w:br/>
      </w:r>
      <w:r>
        <w:rPr>
          <w:rFonts w:hint="eastAsia"/>
        </w:rPr>
        <w:t>　　表 7： 射频匹配单元主要企业在国际市场占有率（按销量，2023-2026）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2025年射频匹配单元主要企业在国际市场排名（按销量）&amp;（千件）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全球市场主要企业射频匹配单元销量（2023-2026）&amp;（千件）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射频匹配单元主要企业在国际市场占有率（按收入，2023-2026）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2025年射频匹配单元主要企业在国际市场排名（按收入）&amp;（万元）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全球市场主要企业射频匹配单元销售收入（2023-2026）&amp;（万元）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全球市场主要企业射频匹配单元销售价格（2023-2026）&amp;（元/件）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射频匹配单元主要企业在中国市场占有率（按销量，2023-2026）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2025年射频匹配单元主要企业在中国市场排名（按销量）&amp;（千件）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中国市场主要企业射频匹配单元销量（2023-2026）&amp;（千件）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射频匹配单元主要企业在中国市场占有率（按收入，2023-2026）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2025年射频匹配单元主要企业在中国市场排名（按收入）&amp;（万元）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中国市场主要企业射频匹配单元销售收入（2023-2026）&amp;（万元）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全球主要厂商射频匹配单元总部及产地分布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全球主要厂商成立时间及射频匹配单元商业化日期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全球主要厂商射频匹配单元产品类型及应用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2025年全球射频匹配单元主要厂商市场地位（第一梯队、第二梯队和第三梯队）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全球射频匹配单元市场投资、并购等现状分析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全球主要地区射频匹配单元产量增速（CAGR）：（2021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全球主要地区射频匹配单元产量（2021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全球主要地区射频匹配单元产量（2021-2026）&amp;（千件）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全球主要地区射频匹配单元产量（2027-2032）&amp;（千件）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全球主要地区射频匹配单元产量市场份额（2021-2026）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全球主要地区射频匹配单元产量市场份额（2027-2032）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中国市场射频匹配单元产量、销量、进出口（2021-2026）&amp;（千件）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中国市场射频匹配单元产量、销量、进出口预测（2027-2032）&amp;（千件）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全球主要地区射频匹配单元销售收入增速：（2021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全球主要地区射频匹配单元销售收入（2021-2026）&amp;（万元）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全球主要地区射频匹配单元销售收入市场份额（2021-2026）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全球主要地区射频匹配单元收入（2027-2032）&amp;（万元）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全球主要地区射频匹配单元收入市场份额（2027-2032）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全球主要地区射频匹配单元销量（千件）：2021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全球主要地区射频匹配单元销量（2021-2026）&amp;（千件）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全球主要地区射频匹配单元销量市场份额（2021-2026）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全球主要地区射频匹配单元销量（2027-2032）&amp;（千件）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全球主要地区射频匹配单元销量份额（2027-2032）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射频匹配单元生产基地、销售区域、竞争对手及市场地位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射频匹配单元产品规格、参数及市场应用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射频匹配单元销量（千件）、收入（万元）、价格（元/件）及毛利率（2021-2026）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全球不同产品类型射频匹配单元销量（2021-2026）&amp;（千件）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全球不同产品类型射频匹配单元销量市场份额（2021-2026）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全球不同产品类型射频匹配单元销量预测（2027-2032）&amp;（千件）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全球市场不同产品类型射频匹配单元销量市场份额预测（2027-2032）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全球不同产品类型射频匹配单元收入（2021-2026）&amp;（万元）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全球不同产品类型射频匹配单元收入市场份额（2021-2026）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全球不同产品类型射频匹配单元收入预测（2027-2032）&amp;（万元）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全球不同产品类型射频匹配单元收入市场份额预测（2027-2032）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中国不同产品类型射频匹配单元销量（2021-2026）&amp;（千件）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中国不同产品类型射频匹配单元销量市场份额（2021-2026）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中国不同产品类型射频匹配单元销量预测（2027-2032）&amp;（千件）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全球市场不同产品类型射频匹配单元销量市场份额预测（2027-2032）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中国不同产品类型射频匹配单元收入（2021-2026）&amp;（万元）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中国不同产品类型射频匹配单元收入市场份额（2021-2026）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中国不同产品类型射频匹配单元收入预测（2027-2032）&amp;（万元）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中国不同产品类型射频匹配单元收入市场份额预测（2027-2032）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全球不同应用射频匹配单元销量（2021-2026）&amp;（千件）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全球不同应用射频匹配单元销量市场份额（2021-2026）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全球不同应用射频匹配单元销量预测（2027-2032）&amp;（千件）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全球市场不同应用射频匹配单元销量市场份额预测（2027-2032）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全球不同应用射频匹配单元收入（2021-2026）&amp;（万元）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全球不同应用射频匹配单元收入市场份额（2021-2026）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全球不同应用射频匹配单元收入预测（2027-2032）&amp;（万元）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全球不同应用射频匹配单元收入市场份额预测（2027-2032）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中国不同应用射频匹配单元销量（2021-2026）&amp;（千件）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中国不同应用射频匹配单元销量市场份额（2021-2026）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中国不同应用射频匹配单元销量预测（2027-2032）&amp;（千件）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中国市场不同应用射频匹配单元销量市场份额预测（2027-2032）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中国不同应用射频匹配单元收入（2021-2026）&amp;（万元）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中国不同应用射频匹配单元收入市场份额（2021-2026）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中国不同应用射频匹配单元收入预测（2027-2032）&amp;（万元）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中国不同应用射频匹配单元收入市场份额预测（2027-2032）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射频匹配单元行业发展趋势</w:t>
      </w:r>
      <w:r>
        <w:rPr>
          <w:rFonts w:hint="eastAsia"/>
        </w:rPr>
        <w:br/>
      </w:r>
      <w:r>
        <w:rPr>
          <w:rFonts w:hint="eastAsia"/>
        </w:rPr>
        <w:t>　　表 146： 射频匹配单元行业主要驱动因素</w:t>
      </w:r>
      <w:r>
        <w:rPr>
          <w:rFonts w:hint="eastAsia"/>
        </w:rPr>
        <w:br/>
      </w:r>
      <w:r>
        <w:rPr>
          <w:rFonts w:hint="eastAsia"/>
        </w:rPr>
        <w:t>　　表 147： 射频匹配单元行业供应链分析</w:t>
      </w:r>
      <w:r>
        <w:rPr>
          <w:rFonts w:hint="eastAsia"/>
        </w:rPr>
        <w:br/>
      </w:r>
      <w:r>
        <w:rPr>
          <w:rFonts w:hint="eastAsia"/>
        </w:rPr>
        <w:t>　　表 148： 射频匹配单元上游原料供应商</w:t>
      </w:r>
      <w:r>
        <w:rPr>
          <w:rFonts w:hint="eastAsia"/>
        </w:rPr>
        <w:br/>
      </w:r>
      <w:r>
        <w:rPr>
          <w:rFonts w:hint="eastAsia"/>
        </w:rPr>
        <w:t>　　表 149： 射频匹配单元主要地区不同应用客户分析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射频匹配单元典型经销商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射频匹配单元产品图片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全球不同产品类型射频匹配单元销售额2021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全球不同产品类型射频匹配单元市场份额2025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全球不同应用射频匹配单元市场份额2025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平板显示</w:t>
      </w:r>
      <w:r>
        <w:rPr>
          <w:rFonts w:hint="eastAsia"/>
        </w:rPr>
        <w:br/>
      </w:r>
      <w:r>
        <w:rPr>
          <w:rFonts w:hint="eastAsia"/>
        </w:rPr>
        <w:t>　　图 11： 真空镀膜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2025年全球前五大生产商射频匹配单元市场份额</w:t>
      </w:r>
      <w:r>
        <w:rPr>
          <w:rFonts w:hint="eastAsia"/>
        </w:rPr>
        <w:br/>
      </w:r>
      <w:r>
        <w:rPr>
          <w:rFonts w:hint="eastAsia"/>
        </w:rPr>
        <w:t>　　图 14： 2025年全球射频匹配单元第一梯队、第二梯队和第三梯队厂商及市场份额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全球射频匹配单元产能、产量、产能利用率及发展趋势（2021-2032）&amp;（千件）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全球射频匹配单元产量、需求量及发展趋势（2021-2032）&amp;（千件）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全球主要地区射频匹配单元产量市场份额（2021-2032）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中国射频匹配单元产能、产量、产能利用率及发展趋势（2021-2032）&amp;（千件）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中国射频匹配单元产量、市场需求量及发展趋势（2021-2032）&amp;（千件）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全球射频匹配单元市场销售额及增长率：（2021-2032）&amp;（万元）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全球市场射频匹配单元市场规模：2021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全球市场射频匹配单元销量及增长率（2021-2032）&amp;（千件）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全球市场射频匹配单元价格趋势（2021-2032）&amp;（元/件）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全球主要地区射频匹配单元销售收入（2021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全球主要地区射频匹配单元销售收入市场份额（2021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北美市场射频匹配单元销量及增长率（2021-2032）&amp;（千件）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北美市场射频匹配单元收入及增长率（2021-2032）&amp;（万元）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欧洲市场射频匹配单元销量及增长率（2021-2032）&amp;（千件）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欧洲市场射频匹配单元收入及增长率（2021-2032）&amp;（万元）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中国市场射频匹配单元销量及增长率（2021-2032）&amp;（千件）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中国市场射频匹配单元收入及增长率（2021-2032）&amp;（万元）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日本市场射频匹配单元销量及增长率（2021-2032）&amp;（千件）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日本市场射频匹配单元收入及增长率（2021-2032）&amp;（万元）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东南亚市场射频匹配单元销量及增长率（2021-2032）&amp;（千件）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东南亚市场射频匹配单元收入及增长率（2021-2032）&amp;（万元）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印度市场射频匹配单元销量及增长率（2021-2032）&amp;（千件）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印度市场射频匹配单元收入及增长率（2021-2032）&amp;（万元）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南美市场射频匹配单元销量及增长率（2021-2032）&amp;（千件）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南美市场射频匹配单元收入及增长率（2021-2032）&amp;（万元）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中东市场射频匹配单元销量及增长率（2021-2032）&amp;（千件）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中东市场射频匹配单元收入及增长率（2021-2032）&amp;（万元）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全球不同产品类型射频匹配单元价格走势（2021-2032）&amp;（元/件）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全球不同应用射频匹配单元价格走势（2021-2032）&amp;（元/件）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射频匹配单元中国企业SWOT分析</w:t>
      </w:r>
      <w:r>
        <w:rPr>
          <w:rFonts w:hint="eastAsia"/>
        </w:rPr>
        <w:br/>
      </w:r>
      <w:r>
        <w:rPr>
          <w:rFonts w:hint="eastAsia"/>
        </w:rPr>
        <w:t>　　图 45： 射频匹配单元产业链</w:t>
      </w:r>
      <w:r>
        <w:rPr>
          <w:rFonts w:hint="eastAsia"/>
        </w:rPr>
        <w:br/>
      </w:r>
      <w:r>
        <w:rPr>
          <w:rFonts w:hint="eastAsia"/>
        </w:rPr>
        <w:t>　　图 46： 射频匹配单元行业采购模式分析</w:t>
      </w:r>
      <w:r>
        <w:rPr>
          <w:rFonts w:hint="eastAsia"/>
        </w:rPr>
        <w:br/>
      </w:r>
      <w:r>
        <w:rPr>
          <w:rFonts w:hint="eastAsia"/>
        </w:rPr>
        <w:t>　　图 47： 射频匹配单元行业生产模式</w:t>
      </w:r>
      <w:r>
        <w:rPr>
          <w:rFonts w:hint="eastAsia"/>
        </w:rPr>
        <w:br/>
      </w:r>
      <w:r>
        <w:rPr>
          <w:rFonts w:hint="eastAsia"/>
        </w:rPr>
        <w:t>　　图 48： 射频匹配单元行业销售模式分析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4971562854452" w:history="1">
        <w:r>
          <w:rPr>
            <w:rStyle w:val="Hyperlink"/>
          </w:rPr>
          <w:t>2026-2032年全球与中国射频匹配单元行业研究分析及前景趋势报告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4971562854452" w:history="1">
        <w:r>
          <w:rPr>
            <w:rStyle w:val="Hyperlink"/>
          </w:rPr>
          <w:t>https://www.20087.com/1/09/ShePinPiPeiDanYuanDeXianZhuangYuQianJing.html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a9d65043b4fb0" w:history="1">
      <w:r>
        <w:rPr>
          <w:rStyle w:val="Hyperlink"/>
        </w:rPr>
        <w:t>2026-2032年全球与中国射频匹配单元行业研究分析及前景趋势报告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ePinPiPeiDanYuanDeXianZhuangYuQianJing.html" TargetMode="External" Id="R511497156285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ePinPiPeiDanYuanDeXianZhuangYuQianJing.html" TargetMode="External" Id="Refda9d65043b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2026-01-02T08:59:59Z</dcterms:created>
  <dcterms:modified xsi:type="dcterms:W3CDTF">2026-01-02T09:59:59Z</dcterms:modified>
  <dc:subject>2026-2032年全球与中国射频匹配单元行业研究分析及前景趋势报告</dc:subject>
  <dc:title>2026-2032年全球与中国射频匹配单元行业研究分析及前景趋势报告</dc:title>
  <cp:keywords>2026-2032年全球与中国射频匹配单元行业研究分析及前景趋势报告</cp:keywords>
  <dc:description>2026-2032年全球与中国射频匹配单元行业研究分析及前景趋势报告</dc:description>
</cp:coreProperties>
</file>