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85174d71142cb" w:history="1">
              <w:r>
                <w:rPr>
                  <w:rStyle w:val="Hyperlink"/>
                </w:rPr>
                <w:t>2026-2032年中国机器人AI视觉芯片行业发展调研及前景趋势预测报告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85174d71142cb" w:history="1">
              <w:r>
                <w:rPr>
                  <w:rStyle w:val="Hyperlink"/>
                </w:rPr>
                <w:t>2026-2032年中国机器人AI视觉芯片行业发展调研及前景趋势预测报告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85174d71142cb" w:history="1">
                <w:r>
                  <w:rPr>
                    <w:rStyle w:val="Hyperlink"/>
                  </w:rPr>
                  <w:t>https://www.20087.com/1/99/JiQiRenAIShiJueXinPianDeQianJing.html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AI视觉芯片是具身智能的“视网膜”与“大脑皮层”，决定了机器人感知环境、识别物体及自主决策的智能化水平。目前，市场呈现出端侧算力爆发与专用架构并行的态势，A股企业在扫地机器人、工业巡检等消费级与工业级市场占据全球主导份额。芯片设计已从单一的图像处理向多传感器融合演进，集成了AI ISP、深度感知及SLAM算法加速引擎，能够在低功耗下实现高精度的视觉避障与路径规划。随着人形机器人赛道的升温，高算力、支持大模型本地化部署的SoC芯片成为研发热点，通过“主芯片+协处理器”的双算力体系，满足了复杂场景下的实时交互需求。</w:t>
      </w:r>
      <w:r>
        <w:rPr>
          <w:rFonts w:hint="eastAsia"/>
        </w:rPr>
        <w:br/>
      </w:r>
      <w:r>
        <w:rPr>
          <w:rFonts w:hint="eastAsia"/>
        </w:rPr>
        <w:t>　　未来，机器人AI视觉芯片将向超低功耗待机、类脑计算及多模态融合方向演进。市场调研网指出，针对电池供电的移动机器人，AOV低功耗架构将成为标配，支持设备在微安级电流下维持视觉感知，仅在事件触发时全速运行，大幅延长续航时间。类脑视觉传感器的研发将突破传统帧率限制，仅传输场景变化信息，实现微秒级的动态响应。在算法层面，端侧大模型与神经符号AI的结合将赋予芯片逻辑推理能力，使其不仅能“看清”环境，更能“理解”语义指令。此外，针对黑光环境的全彩成像技术将彻底消除夜视盲区，推动机器人在全天候、全场景下的自主作业能力迈向新台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85174d71142cb" w:history="1">
        <w:r>
          <w:rPr>
            <w:rStyle w:val="Hyperlink"/>
          </w:rPr>
          <w:t>2026-2032年中国机器人AI视觉芯片行业发展调研及前景趋势预测报告</w:t>
        </w:r>
      </w:hyperlink>
      <w:r>
        <w:rPr>
          <w:rFonts w:hint="eastAsia"/>
        </w:rPr>
        <w:t>》，2025年机器人AI视觉芯片行业市场规模达 亿元，预计2032年市场规模将达 亿元，期间年均复合增长率（CAGR）达 %。报告通过对机器人AI视觉芯片行业的全面调研，系统分析了机器人AI视觉芯片市场规模、技术现状及未来发展方向，揭示了行业竞争格局的演变趋势与潜在问题。同时，报告评估了机器人AI视觉芯片行业投资价值与效益，识别了发展中的主要挑战与机遇，并结合SWOT分析为投资者和企业提供了科学的战略建议。此外，报告重点聚焦机器人AI视觉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机器人AI视觉芯片市场概述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按照不同产品类型，机器人AI视觉芯片主要可以分为如下几个类别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中国不同产品类型机器人AI视觉芯片增长趋势2021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低算力（≤10 TOPS）</w:t>
      </w:r>
      <w:r>
        <w:rPr>
          <w:rFonts w:hint="eastAsia"/>
        </w:rPr>
        <w:br/>
      </w:r>
      <w:r>
        <w:rPr>
          <w:rFonts w:hint="eastAsia"/>
        </w:rPr>
        <w:t>　　　　1.2.3 中算力（10–100 TOPS）</w:t>
      </w:r>
      <w:r>
        <w:rPr>
          <w:rFonts w:hint="eastAsia"/>
        </w:rPr>
        <w:br/>
      </w:r>
      <w:r>
        <w:rPr>
          <w:rFonts w:hint="eastAsia"/>
        </w:rPr>
        <w:t>　　　　1.2.4 高算力（≥150 TOPS）</w:t>
      </w:r>
      <w:r>
        <w:rPr>
          <w:rFonts w:hint="eastAsia"/>
        </w:rPr>
        <w:br/>
      </w:r>
      <w:r>
        <w:rPr>
          <w:rFonts w:hint="eastAsia"/>
        </w:rPr>
        <w:t>　　1.3 按照不同视觉类型，机器人AI视觉芯片主要可以分为如下几个类别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中国不同视觉类型机器人AI视觉芯片增长趋势2021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2D 视觉</w:t>
      </w:r>
      <w:r>
        <w:rPr>
          <w:rFonts w:hint="eastAsia"/>
        </w:rPr>
        <w:br/>
      </w:r>
      <w:r>
        <w:rPr>
          <w:rFonts w:hint="eastAsia"/>
        </w:rPr>
        <w:t>　　　　1.3.3 3D 视觉</w:t>
      </w:r>
      <w:r>
        <w:rPr>
          <w:rFonts w:hint="eastAsia"/>
        </w:rPr>
        <w:br/>
      </w:r>
      <w:r>
        <w:rPr>
          <w:rFonts w:hint="eastAsia"/>
        </w:rPr>
        <w:t>　　　　1.3.4 多模态融合</w:t>
      </w:r>
      <w:r>
        <w:rPr>
          <w:rFonts w:hint="eastAsia"/>
        </w:rPr>
        <w:br/>
      </w:r>
      <w:r>
        <w:rPr>
          <w:rFonts w:hint="eastAsia"/>
        </w:rPr>
        <w:t>　　1.4 按照不同销售渠道，机器人AI视觉芯片主要可以分为如下几个类别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中国不同销售渠道机器人AI视觉芯片增长趋势2021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从不同应用，机器人AI视觉芯片主要包括如下几个方面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中国不同应用机器人AI视觉芯片增长趋势2021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服务机器人</w:t>
      </w:r>
      <w:r>
        <w:rPr>
          <w:rFonts w:hint="eastAsia"/>
        </w:rPr>
        <w:br/>
      </w:r>
      <w:r>
        <w:rPr>
          <w:rFonts w:hint="eastAsia"/>
        </w:rPr>
        <w:t>　　　　1.5.3 工业机器人</w:t>
      </w:r>
      <w:r>
        <w:rPr>
          <w:rFonts w:hint="eastAsia"/>
        </w:rPr>
        <w:br/>
      </w:r>
      <w:r>
        <w:rPr>
          <w:rFonts w:hint="eastAsia"/>
        </w:rPr>
        <w:t>　　　　1.5.4 人形机器人</w:t>
      </w:r>
      <w:r>
        <w:rPr>
          <w:rFonts w:hint="eastAsia"/>
        </w:rPr>
        <w:br/>
      </w:r>
      <w:r>
        <w:rPr>
          <w:rFonts w:hint="eastAsia"/>
        </w:rPr>
        <w:t>　　　　1.5.5 特种机器人</w:t>
      </w:r>
      <w:r>
        <w:rPr>
          <w:rFonts w:hint="eastAsia"/>
        </w:rPr>
        <w:br/>
      </w:r>
      <w:r>
        <w:rPr>
          <w:rFonts w:hint="eastAsia"/>
        </w:rPr>
        <w:t>　　1.6 中国机器人AI视觉芯片发展现状及未来趋势（2021-2032）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中国市场机器人AI视觉芯片收入及增长率（2021-2032）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中国市场机器人AI视觉芯片销量及增长率（2021-2032）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中国市场主要机器人AI视觉芯片厂商分析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中国市场主要厂商机器人AI视觉芯片销量及市场占有率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中国市场主要厂商机器人AI视觉芯片销量（2021-2026）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中国市场主要厂商机器人AI视觉芯片收入及市场占有率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中国市场主要厂商机器人AI视觉芯片收入（2021-2026）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2025年中国市场主要厂商机器人AI视觉芯片收入排名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中国市场主要厂商机器人AI视觉芯片价格（2021-2026）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中国市场主要厂商机器人AI视觉芯片总部及产地分布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中国市场主要厂商成立时间及机器人AI视觉芯片商业化日期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中国市场主要厂商机器人AI视觉芯片产品类型及应用</w:t>
      </w:r>
      <w:r>
        <w:rPr>
          <w:rFonts w:hint="eastAsia"/>
        </w:rPr>
        <w:br/>
      </w:r>
      <w:r>
        <w:rPr>
          <w:rFonts w:hint="eastAsia"/>
        </w:rPr>
        <w:t>　　2.7 机器人AI视觉芯片行业集中度、竞争程度分析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机器人AI视觉芯片行业集中度分析：2025年中国Top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中国市场机器人AI视觉芯片第一梯队、第二梯队和第三梯队厂商（品牌）及2025年市场份额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不同产品类型机器人AI视觉芯片分析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中国市场不同产品类型机器人AI视觉芯片销量预测（2027-2032）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中国市场不同产品类型机器人AI视觉芯片规模（2021-2032）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中国市场不同产品类型机器人AI视觉芯片规模及市场份额（2021-2026）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中国市场不同产品类型机器人AI视觉芯片规模预测（2027-2032）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中国市场不同产品类型机器人AI视觉芯片价格走势（2021-2032）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不同应用机器人AI视觉芯片分析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中国市场不同应用机器人AI视觉芯片销量预测（2027-2032）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中国市场不同应用机器人AI视觉芯片规模（2021-2032）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中国市场不同应用机器人AI视觉芯片规模及市场份额（2021-2026）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中国市场不同应用机器人AI视觉芯片规模预测（2027-2032）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中国市场不同应用机器人AI视觉芯片价格走势（2021-2032）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机器人AI视觉芯片行业发展分析---发展趋势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机器人AI视觉芯片行业发展分析---厂商壁垒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机器人AI视觉芯片行业发展分析---驱动因素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机器人AI视觉芯片行业发展分析---制约因素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机器人AI视觉芯片中国企业SWOT分析</w:t>
      </w:r>
      <w:r>
        <w:rPr>
          <w:rFonts w:hint="eastAsia"/>
        </w:rPr>
        <w:br/>
      </w:r>
      <w:r>
        <w:rPr>
          <w:rFonts w:hint="eastAsia"/>
        </w:rPr>
        <w:t>　　6.6 机器人AI视觉芯片行业发展分析---行业政策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机器人AI视觉芯片行业产业链简介</w:t>
      </w:r>
      <w:r>
        <w:rPr>
          <w:rFonts w:hint="eastAsia"/>
        </w:rPr>
        <w:br/>
      </w:r>
      <w:r>
        <w:rPr>
          <w:rFonts w:hint="eastAsia"/>
        </w:rPr>
        <w:t>　　7.2 机器人AI视觉芯片产业链分析-上游</w:t>
      </w:r>
      <w:r>
        <w:rPr>
          <w:rFonts w:hint="eastAsia"/>
        </w:rPr>
        <w:br/>
      </w:r>
      <w:r>
        <w:rPr>
          <w:rFonts w:hint="eastAsia"/>
        </w:rPr>
        <w:t>　　7.3 机器人AI视觉芯片产业链分析-中游</w:t>
      </w:r>
      <w:r>
        <w:rPr>
          <w:rFonts w:hint="eastAsia"/>
        </w:rPr>
        <w:br/>
      </w:r>
      <w:r>
        <w:rPr>
          <w:rFonts w:hint="eastAsia"/>
        </w:rPr>
        <w:t>　　7.4 机器人AI视觉芯片产业链分析-下游</w:t>
      </w:r>
      <w:r>
        <w:rPr>
          <w:rFonts w:hint="eastAsia"/>
        </w:rPr>
        <w:br/>
      </w:r>
      <w:r>
        <w:rPr>
          <w:rFonts w:hint="eastAsia"/>
        </w:rPr>
        <w:t>　　7.5 机器人AI视觉芯片行业采购模式</w:t>
      </w:r>
      <w:r>
        <w:rPr>
          <w:rFonts w:hint="eastAsia"/>
        </w:rPr>
        <w:br/>
      </w:r>
      <w:r>
        <w:rPr>
          <w:rFonts w:hint="eastAsia"/>
        </w:rPr>
        <w:t>　　7.6 机器人AI视觉芯片行业生产模式</w:t>
      </w:r>
      <w:r>
        <w:rPr>
          <w:rFonts w:hint="eastAsia"/>
        </w:rPr>
        <w:br/>
      </w:r>
      <w:r>
        <w:rPr>
          <w:rFonts w:hint="eastAsia"/>
        </w:rPr>
        <w:t>　　7.7 机器人AI视觉芯片行业销售模式及销售渠道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中国本土机器人AI视觉芯片产能、产量分析</w:t>
      </w:r>
      <w:r>
        <w:rPr>
          <w:rFonts w:hint="eastAsia"/>
        </w:rPr>
        <w:br/>
      </w:r>
      <w:r>
        <w:rPr>
          <w:rFonts w:hint="eastAsia"/>
        </w:rPr>
        <w:t>　　8.1 中国机器人AI视觉芯片供需现状及预测（2021-2032）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中国机器人AI视觉芯片产能、产量、产能利用率及发展趋势（2021-2032）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中国机器人AI视觉芯片产量、市场需求量及发展趋势（2021-2032）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中国机器人AI视觉芯片进出口分析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中国市场机器人AI视觉芯片主要进口来源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中国市场机器人AI视觉芯片主要出口目的地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不同视觉类型机器人AI视觉芯片市场规模2021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不同销售渠道机器人AI视觉芯片市场规模2021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中国市场主要厂商机器人AI视觉芯片销量（2021-2026）&amp;（百万颗）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中国市场主要厂商机器人AI视觉芯片收入份额（2021-2026）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2025年中国主要生产商机器人AI视觉芯片收入排名（万元）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中国市场主要厂商机器人AI视觉芯片价格（2021-2026）&amp;（元/颗）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中国市场主要厂商机器人AI视觉芯片总部及产地分布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中国市场主要厂商成立时间及机器人AI视觉芯片商业化日期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中国市场主要厂商机器人AI视觉芯片产品类型及应用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2025年中国市场机器人AI视觉芯片主要厂商市场地位（第一梯队、第二梯队和第三梯队）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机器人AI视觉芯片市场投资、并购等现状分析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机器人AI视觉芯片生产基地、总部、竞争对手及市场地位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中国市场不同产品类型机器人AI视觉芯片销量（2021-2026）&amp;（百万颗）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中国市场不同产品类型机器人AI视觉芯片销量预测（2027-2032）&amp;（百万颗）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中国市场不同产品类型机器人AI视觉芯片销量市场份额预测（2027-2032）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中国市场不同产品类型机器人AI视觉芯片规模（2021-2026）&amp;（万元）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中国市场不同产品类型机器人AI视觉芯片规模市场份额（2021-2026）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中国市场不同产品类型机器人AI视觉芯片规模预测（2027-2032）&amp;（万元）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中国市场不同产品类型机器人AI视觉芯片规模市场份额预测（2027-2032）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中国市场不同应用机器人AI视觉芯片销量（2021-2026）&amp;（百万颗）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中国市场不同应用机器人AI视觉芯片销量预测（2027-2032）&amp;（百万颗）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中国市场不同应用机器人AI视觉芯片销量市场份额预测（2027-2032）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中国市场不同应用机器人AI视觉芯片规模（2021-2026）&amp;（万元）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中国市场不同应用机器人AI视觉芯片规模市场份额（2021-2026）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中国市场不同应用机器人AI视觉芯片规模预测（2027-2032）&amp;（万元）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中国市场不同应用机器人AI视觉芯片规模市场份额预测（2027-2032）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机器人AI视觉芯片行业发展分析---发展趋势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机器人AI视觉芯片行业发展分析---厂商壁垒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机器人AI视觉芯片行业发展分析---驱动因素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机器人AI视觉芯片行业发展分析---制约因素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机器人AI视觉芯片行业相关重点政策一览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机器人AI视觉芯片行业供应链分析</w:t>
      </w:r>
      <w:r>
        <w:rPr>
          <w:rFonts w:hint="eastAsia"/>
        </w:rPr>
        <w:br/>
      </w:r>
      <w:r>
        <w:rPr>
          <w:rFonts w:hint="eastAsia"/>
        </w:rPr>
        <w:t>　　表 113： 机器人AI视觉芯片上游原料供应商</w:t>
      </w:r>
      <w:r>
        <w:rPr>
          <w:rFonts w:hint="eastAsia"/>
        </w:rPr>
        <w:br/>
      </w:r>
      <w:r>
        <w:rPr>
          <w:rFonts w:hint="eastAsia"/>
        </w:rPr>
        <w:t>　　表 114： 机器人AI视觉芯片行业主要下游客户</w:t>
      </w:r>
      <w:r>
        <w:rPr>
          <w:rFonts w:hint="eastAsia"/>
        </w:rPr>
        <w:br/>
      </w:r>
      <w:r>
        <w:rPr>
          <w:rFonts w:hint="eastAsia"/>
        </w:rPr>
        <w:t>　　表 115： 机器人AI视觉芯片典型经销商</w:t>
      </w:r>
      <w:r>
        <w:rPr>
          <w:rFonts w:hint="eastAsia"/>
        </w:rPr>
        <w:br/>
      </w:r>
      <w:r>
        <w:rPr>
          <w:rFonts w:hint="eastAsia"/>
        </w:rPr>
        <w:t>　　表 116： 中国机器人AI视觉芯片产量、销量、进口量及出口量（2021-2026）&amp;（百万颗）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117： 中国机器人AI视觉芯片产量、销量、进口量及出口量预测（2027-2032）&amp;（百万颗）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118： 中国市场机器人AI视觉芯片主要进口来源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中国市场机器人AI视觉芯片主要出口目的地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机器人AI视觉芯片产品图片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中国不同产品类型机器人AI视觉芯片市场规模市场份额2025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低算力（≤10 TOPS）产品图片</w:t>
      </w:r>
      <w:r>
        <w:rPr>
          <w:rFonts w:hint="eastAsia"/>
        </w:rPr>
        <w:br/>
      </w:r>
      <w:r>
        <w:rPr>
          <w:rFonts w:hint="eastAsia"/>
        </w:rPr>
        <w:t>　　图 4： 中算力（10–100 TOPS）产品图片</w:t>
      </w:r>
      <w:r>
        <w:rPr>
          <w:rFonts w:hint="eastAsia"/>
        </w:rPr>
        <w:br/>
      </w:r>
      <w:r>
        <w:rPr>
          <w:rFonts w:hint="eastAsia"/>
        </w:rPr>
        <w:t>　　图 5： 高算力（≥150 TOPS）产品图片</w:t>
      </w:r>
      <w:r>
        <w:rPr>
          <w:rFonts w:hint="eastAsia"/>
        </w:rPr>
        <w:br/>
      </w:r>
      <w:r>
        <w:rPr>
          <w:rFonts w:hint="eastAsia"/>
        </w:rPr>
        <w:t>　　图 6： 中国不同视觉类型机器人AI视觉芯片市场规模市场份额2025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2D 视觉产品图片</w:t>
      </w:r>
      <w:r>
        <w:rPr>
          <w:rFonts w:hint="eastAsia"/>
        </w:rPr>
        <w:br/>
      </w:r>
      <w:r>
        <w:rPr>
          <w:rFonts w:hint="eastAsia"/>
        </w:rPr>
        <w:t>　　图 8： 3D 视觉产品图片</w:t>
      </w:r>
      <w:r>
        <w:rPr>
          <w:rFonts w:hint="eastAsia"/>
        </w:rPr>
        <w:br/>
      </w:r>
      <w:r>
        <w:rPr>
          <w:rFonts w:hint="eastAsia"/>
        </w:rPr>
        <w:t>　　图 9： 多模态融合产品图片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中国不同销售渠道机器人AI视觉芯片市场规模市场份额2025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中国不同应用机器人AI视觉芯片市场份额2025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服务机器人</w:t>
      </w:r>
      <w:r>
        <w:rPr>
          <w:rFonts w:hint="eastAsia"/>
        </w:rPr>
        <w:br/>
      </w:r>
      <w:r>
        <w:rPr>
          <w:rFonts w:hint="eastAsia"/>
        </w:rPr>
        <w:t>　　图 15： 工业机器人</w:t>
      </w:r>
      <w:r>
        <w:rPr>
          <w:rFonts w:hint="eastAsia"/>
        </w:rPr>
        <w:br/>
      </w:r>
      <w:r>
        <w:rPr>
          <w:rFonts w:hint="eastAsia"/>
        </w:rPr>
        <w:t>　　图 16： 人形机器人</w:t>
      </w:r>
      <w:r>
        <w:rPr>
          <w:rFonts w:hint="eastAsia"/>
        </w:rPr>
        <w:br/>
      </w:r>
      <w:r>
        <w:rPr>
          <w:rFonts w:hint="eastAsia"/>
        </w:rPr>
        <w:t>　　图 17： 特种机器人</w:t>
      </w:r>
      <w:r>
        <w:rPr>
          <w:rFonts w:hint="eastAsia"/>
        </w:rPr>
        <w:br/>
      </w:r>
      <w:r>
        <w:rPr>
          <w:rFonts w:hint="eastAsia"/>
        </w:rPr>
        <w:t>　　图 18： 中国市场机器人AI视觉芯片市场规模，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2025年中国市场主要厂商机器人AI视觉芯片销量市场份额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2025年中国市场主要厂商机器人AI视觉芯片收入市场份额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2025年中国市场前五大厂商机器人AI视觉芯片市场份额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2025年中国市场机器人AI视觉芯片第一梯队、第二梯队和第三梯队厂商（品牌）及市场份额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中国市场不同产品类型机器人AI视觉芯片价格走势（2021-2032）&amp;（元/颗）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中国市场不同应用机器人AI视觉芯片价格走势（2021-2032）&amp;（元/颗）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机器人AI视觉芯片中国企业SWOT分析</w:t>
      </w:r>
      <w:r>
        <w:rPr>
          <w:rFonts w:hint="eastAsia"/>
        </w:rPr>
        <w:br/>
      </w:r>
      <w:r>
        <w:rPr>
          <w:rFonts w:hint="eastAsia"/>
        </w:rPr>
        <w:t>　　图 28： 机器人AI视觉芯片产业链</w:t>
      </w:r>
      <w:r>
        <w:rPr>
          <w:rFonts w:hint="eastAsia"/>
        </w:rPr>
        <w:br/>
      </w:r>
      <w:r>
        <w:rPr>
          <w:rFonts w:hint="eastAsia"/>
        </w:rPr>
        <w:t>　　图 29： 机器人AI视觉芯片行业采购模式分析</w:t>
      </w:r>
      <w:r>
        <w:rPr>
          <w:rFonts w:hint="eastAsia"/>
        </w:rPr>
        <w:br/>
      </w:r>
      <w:r>
        <w:rPr>
          <w:rFonts w:hint="eastAsia"/>
        </w:rPr>
        <w:t>　　图 30： 机器人AI视觉芯片行业生产模式分析</w:t>
      </w:r>
      <w:r>
        <w:rPr>
          <w:rFonts w:hint="eastAsia"/>
        </w:rPr>
        <w:br/>
      </w:r>
      <w:r>
        <w:rPr>
          <w:rFonts w:hint="eastAsia"/>
        </w:rPr>
        <w:t>　　图 31： 机器人AI视觉芯片行业销售模式分析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中国机器人AI视觉芯片产能、产量、产能利用率及发展趋势（2021-2032）&amp;（百万颗）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中国机器人AI视觉芯片产量、市场需求量及发展趋势（2021-2032）&amp;（百万颗）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85174d71142cb" w:history="1">
        <w:r>
          <w:rPr>
            <w:rStyle w:val="Hyperlink"/>
          </w:rPr>
          <w:t>2026-2032年中国机器人AI视觉芯片行业发展调研及前景趋势预测报告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85174d71142cb" w:history="1">
        <w:r>
          <w:rPr>
            <w:rStyle w:val="Hyperlink"/>
          </w:rPr>
          <w:t>https://www.20087.com/1/99/JiQiRenAIShiJueXinPianDeQianJing.html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823cc54e648d9" w:history="1">
      <w:r>
        <w:rPr>
          <w:rStyle w:val="Hyperlink"/>
        </w:rPr>
        <w:t>2026-2032年中国机器人AI视觉芯片行业发展调研及前景趋势预测报告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QiRenAIShiJueXinPianDeQianJing.html" TargetMode="External" Id="R0dc85174d711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QiRenAIShiJueXinPianDeQianJing.html" TargetMode="External" Id="Rdcc823cc54e6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2026-04-18T01:54:24Z</dcterms:created>
  <dcterms:modified xsi:type="dcterms:W3CDTF">2026-04-18T02:54:24Z</dcterms:modified>
  <dc:subject>2026-2032年中国机器人AI视觉芯片行业发展调研及前景趋势预测报告</dc:subject>
  <dc:title>2026-2032年中国机器人AI视觉芯片行业发展调研及前景趋势预测报告</dc:title>
  <cp:keywords>2026-2032年中国机器人AI视觉芯片行业发展调研及前景趋势预测报告</cp:keywords>
  <dc:description>2026-2032年中国机器人AI视觉芯片行业发展调研及前景趋势预测报告</dc:description>
</cp:coreProperties>
</file>