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7e6db59df443b" w:history="1">
              <w:r>
                <w:rPr>
                  <w:rStyle w:val="Hyperlink"/>
                </w:rPr>
                <w:t>2025-2031年全球与中国超高速光模块市场调查研究及前景趋势分析报告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7e6db59df443b" w:history="1">
              <w:r>
                <w:rPr>
                  <w:rStyle w:val="Hyperlink"/>
                </w:rPr>
                <w:t>2025-2031年全球与中国超高速光模块市场调查研究及前景趋势分析报告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7e6db59df443b" w:history="1">
                <w:r>
                  <w:rPr>
                    <w:rStyle w:val="Hyperlink"/>
                  </w:rPr>
                  <w:t>https://www.20087.com/2/99/ChaoGaoSuGuangMoKuaiDeFaZhanQianJing.html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光模块是支持单通道速率超过400Gbps以上的光通信接口设备，广泛应用于数据中心、5G基站、城域网、云计算平台等高性能通信场景。随着全球数据流量呈现指数级增长，尤其是AI训练、视频流媒体、远程办公等业务的兴起，推动了超高速光模块的技术迭代与规模化部署。该类产品采用先进的调制格式（如PAM4、相干光调制）、高密度封装（如QSFP-DD、COBO）以及硅光子集成技术，显著提升了数据传输效率与能效比。同时，行业正积极推动标准化进程，以确保不同厂商设备间的兼容性与互操作性。</w:t>
      </w:r>
      <w:r>
        <w:rPr>
          <w:rFonts w:hint="eastAsia"/>
        </w:rPr>
        <w:br/>
      </w:r>
      <w:r>
        <w:rPr>
          <w:rFonts w:hint="eastAsia"/>
        </w:rPr>
        <w:t>　　未来，超高速光模块将持续向更高带宽、更低功耗、更强集成度方向演进。随着6G通信、量子通信、边缘AI推理等新兴技术的崛起，对底层光通信基础设施的要求将进一步提升，促使光模块厂商在芯片、封装、冷却与协议栈层面进行系统性创新。同时，光电协同封装（CPO）与共封装光学（CPO）等新型架构将有助于突破传统模块的功耗与空间瓶颈，提升数据中心的整体能效。此外，随着国产化替代步伐加快，中国企业在光芯片、光器件与模块整机方面的自主可控能力不断提升，为超高速光模块产业链的本地化奠定基础。可以预见，超高速光模块将在未来信息社会中扮演越来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7e6db59df443b" w:history="1">
        <w:r>
          <w:rPr>
            <w:rStyle w:val="Hyperlink"/>
          </w:rPr>
          <w:t>2025-2031年全球与中国超高速光模块市场调查研究及前景趋势分析报告</w:t>
        </w:r>
      </w:hyperlink>
      <w:r>
        <w:rPr>
          <w:rFonts w:hint="eastAsia"/>
        </w:rPr>
        <w:t>》依托权威机构及行业协会数据，结合超高速光模块行业的宏观环境与微观实践，从超高速光模块市场规模、市场需求、技术现状及产业链结构等多维度进行了系统调研与分析。报告通过严谨的研究方法与翔实的数据支持，辅以直观图表，全面剖析了超高速光模块行业发展趋势、重点企业表现及市场竞争格局，并通过SWOT分析揭示了行业机遇与潜在风险，为超高速光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按照不同产品类型，超高速光模块主要可以分为如下几个类别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全球不同产品类型超高速光模块销售额增长趋势2020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1.6T</w:t>
      </w:r>
      <w:r>
        <w:rPr>
          <w:rFonts w:hint="eastAsia"/>
        </w:rPr>
        <w:br/>
      </w:r>
      <w:r>
        <w:rPr>
          <w:rFonts w:hint="eastAsia"/>
        </w:rPr>
        <w:t>　　　　1.2.3 3.2T</w:t>
      </w:r>
      <w:r>
        <w:rPr>
          <w:rFonts w:hint="eastAsia"/>
        </w:rPr>
        <w:br/>
      </w:r>
      <w:r>
        <w:rPr>
          <w:rFonts w:hint="eastAsia"/>
        </w:rPr>
        <w:t>　　1.3 从不同应用，超高速光模块主要包括如下几个方面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全球不同应用超高速光模块销售额增长趋势2020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人工智能</w:t>
      </w:r>
      <w:r>
        <w:rPr>
          <w:rFonts w:hint="eastAsia"/>
        </w:rPr>
        <w:br/>
      </w:r>
      <w:r>
        <w:rPr>
          <w:rFonts w:hint="eastAsia"/>
        </w:rPr>
        <w:t>　　　　1.3.3 高性能计算 （HPC）</w:t>
      </w:r>
      <w:r>
        <w:rPr>
          <w:rFonts w:hint="eastAsia"/>
        </w:rPr>
        <w:br/>
      </w:r>
      <w:r>
        <w:rPr>
          <w:rFonts w:hint="eastAsia"/>
        </w:rPr>
        <w:t>　　　　1.3.4 通信网络</w:t>
      </w:r>
      <w:r>
        <w:rPr>
          <w:rFonts w:hint="eastAsia"/>
        </w:rPr>
        <w:br/>
      </w:r>
      <w:r>
        <w:rPr>
          <w:rFonts w:hint="eastAsia"/>
        </w:rPr>
        <w:t>　　　　1.3.5 智能制造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超高速光模块行业背景、发展历史、现状及趋势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超高速光模块行业目前现状分析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超高速光模块发展趋势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全球超高速光模块总体规模分析</w:t>
      </w:r>
      <w:r>
        <w:rPr>
          <w:rFonts w:hint="eastAsia"/>
        </w:rPr>
        <w:br/>
      </w:r>
      <w:r>
        <w:rPr>
          <w:rFonts w:hint="eastAsia"/>
        </w:rPr>
        <w:t>　　2.1 全球超高速光模块供需现状及预测（2020-2031）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全球超高速光模块产能、产量、产能利用率及发展趋势（2020-2031）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全球超高速光模块产量、需求量及发展趋势（2020-2031）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全球主要地区超高速光模块产量及发展趋势（2020-2031）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全球主要地区超高速光模块产量（2020-2025）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全球主要地区超高速光模块产量（2026-2031）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全球主要地区超高速光模块产量市场份额（2020-2031）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中国超高速光模块供需现状及预测（2020-2031）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中国超高速光模块产能、产量、产能利用率及发展趋势（2020-2031）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中国超高速光模块产量、市场需求量及发展趋势（2020-2031）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全球超高速光模块销量及销售额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全球市场超高速光模块销售额（2020-2031）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全球市场超高速光模块销量（2020-2031）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全球市场超高速光模块价格趋势（2020-2031）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全球超高速光模块主要地区分析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全球主要地区超高速光模块市场规模分析：2020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全球主要地区超高速光模块销售收入及市场份额（2020-2025年）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全球主要地区超高速光模块销售收入预测（2026-2031年）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全球主要地区超高速光模块销量分析：2020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全球主要地区超高速光模块销量及市场份额（2020-2025年）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全球主要地区超高速光模块销量及市场份额预测（2026-2031）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北美市场超高速光模块销量、收入及增长率（2020-2031）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欧洲市场超高速光模块销量、收入及增长率（2020-2031）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中国市场超高速光模块销量、收入及增长率（2020-2031）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日本市场超高速光模块销量、收入及增长率（2020-2031）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东南亚市场超高速光模块销量、收入及增长率（2020-2031）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印度市场超高速光模块销量、收入及增长率（2020-2031）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全球市场主要厂商超高速光模块产能市场份额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全球市场主要厂商超高速光模块销量（2020-2025）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全球市场主要厂商超高速光模块销量（2020-2025）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全球市场主要厂商超高速光模块销售收入（2020-2025）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全球市场主要厂商超高速光模块销售价格（2020-2025）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2024年全球主要生产商超高速光模块收入排名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中国市场主要厂商超高速光模块销量（2020-2025）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中国市场主要厂商超高速光模块销量（2020-2025）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中国市场主要厂商超高速光模块销售收入（2020-2025）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2024年中国主要生产商超高速光模块收入排名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中国市场主要厂商超高速光模块销售价格（2020-2025）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全球主要厂商超高速光模块总部及产地分布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全球主要厂商成立时间及超高速光模块商业化日期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全球主要厂商超高速光模块产品类型及应用</w:t>
      </w:r>
      <w:r>
        <w:rPr>
          <w:rFonts w:hint="eastAsia"/>
        </w:rPr>
        <w:br/>
      </w:r>
      <w:r>
        <w:rPr>
          <w:rFonts w:hint="eastAsia"/>
        </w:rPr>
        <w:t>　　4.7 超高速光模块行业集中度、竞争程度分析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超高速光模块行业集中度分析：2024年全球Top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全球超高速光模块第一梯队、第二梯队和第三梯队生产商（品牌）及市场份额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超高速光模块销量、收入、价格及毛利率（2020-2025）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不同产品类型超高速光模块分析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全球不同产品类型超高速光模块销量（2020-2031）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全球不同产品类型超高速光模块销量及市场份额（2020-2025）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全球不同产品类型超高速光模块销量预测（2026-2031）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全球不同产品类型超高速光模块收入（2020-2031）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全球不同产品类型超高速光模块收入及市场份额（2020-2025）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全球不同产品类型超高速光模块收入预测（2026-2031）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全球不同产品类型超高速光模块价格走势（2020-2031）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不同应用超高速光模块分析</w:t>
      </w:r>
      <w:r>
        <w:rPr>
          <w:rFonts w:hint="eastAsia"/>
        </w:rPr>
        <w:br/>
      </w:r>
      <w:r>
        <w:rPr>
          <w:rFonts w:hint="eastAsia"/>
        </w:rPr>
        <w:t>　　7.1 全球不同应用超高速光模块销量（2020-2031）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全球不同应用超高速光模块销量及市场份额（2020-2025）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全球不同应用超高速光模块销量预测（2026-2031）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全球不同应用超高速光模块收入（2020-2031）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全球不同应用超高速光模块收入及市场份额（2020-2025）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全球不同应用超高速光模块收入预测（2026-2031）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全球不同应用超高速光模块价格走势（2020-2031）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超高速光模块产业链分析</w:t>
      </w:r>
      <w:r>
        <w:rPr>
          <w:rFonts w:hint="eastAsia"/>
        </w:rPr>
        <w:br/>
      </w:r>
      <w:r>
        <w:rPr>
          <w:rFonts w:hint="eastAsia"/>
        </w:rPr>
        <w:t>　　8.2 超高速光模块工艺制造技术分析</w:t>
      </w:r>
      <w:r>
        <w:rPr>
          <w:rFonts w:hint="eastAsia"/>
        </w:rPr>
        <w:br/>
      </w:r>
      <w:r>
        <w:rPr>
          <w:rFonts w:hint="eastAsia"/>
        </w:rPr>
        <w:t>　　8.3 超高速光模块产业上游供应分析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超高速光模块下游客户分析</w:t>
      </w:r>
      <w:r>
        <w:rPr>
          <w:rFonts w:hint="eastAsia"/>
        </w:rPr>
        <w:br/>
      </w:r>
      <w:r>
        <w:rPr>
          <w:rFonts w:hint="eastAsia"/>
        </w:rPr>
        <w:t>　　8.5 超高速光模块销售渠道分析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超高速光模块行业发展机遇及主要驱动因素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超高速光模块行业发展面临的风险</w:t>
      </w:r>
      <w:r>
        <w:rPr>
          <w:rFonts w:hint="eastAsia"/>
        </w:rPr>
        <w:br/>
      </w:r>
      <w:r>
        <w:rPr>
          <w:rFonts w:hint="eastAsia"/>
        </w:rPr>
        <w:t>　　9.3 超高速光模块行业政策分析</w:t>
      </w:r>
      <w:r>
        <w:rPr>
          <w:rFonts w:hint="eastAsia"/>
        </w:rPr>
        <w:br/>
      </w:r>
      <w:r>
        <w:rPr>
          <w:rFonts w:hint="eastAsia"/>
        </w:rPr>
        <w:t>　　9.4 超高速光模块中国企业SWOT分析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全球不同产品类型超高速光模块销售额增长（CAGR）趋势2020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超高速光模块行业目前发展现状</w:t>
      </w:r>
      <w:r>
        <w:rPr>
          <w:rFonts w:hint="eastAsia"/>
        </w:rPr>
        <w:br/>
      </w:r>
      <w:r>
        <w:rPr>
          <w:rFonts w:hint="eastAsia"/>
        </w:rPr>
        <w:t>　　表 4： 超高速光模块发展趋势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全球主要地区超高速光模块产量增速（CAGR）：（2020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全球主要地区超高速光模块产量（2020-2025）&amp;（千件）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全球主要地区超高速光模块产量（2026-2031）&amp;（千件）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全球主要地区超高速光模块产量市场份额（2020-2025）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全球主要地区超高速光模块产量（2026-2031）&amp;（千件）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全球主要地区超高速光模块销售收入增速：（2020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全球主要地区超高速光模块销售收入（2020-2025）&amp;（百万美元）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全球主要地区超高速光模块销售收入市场份额（2020-2025）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全球主要地区超高速光模块收入（2026-2031）&amp;（百万美元）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全球主要地区超高速光模块收入市场份额（2026-2031）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全球主要地区超高速光模块销量（千件）：2020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全球主要地区超高速光模块销量（2020-2025）&amp;（千件）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全球主要地区超高速光模块销量市场份额（2020-2025）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全球主要地区超高速光模块销量（2026-2031）&amp;（千件）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全球主要地区超高速光模块销量份额（2026-2031）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全球市场主要厂商超高速光模块产能（2024-2025）&amp;（千件）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全球市场主要厂商超高速光模块销量（2020-2025）&amp;（千件）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全球市场主要厂商超高速光模块销量市场份额（2020-2025）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全球市场主要厂商超高速光模块销售收入（2020-2025）&amp;（百万美元）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全球市场主要厂商超高速光模块销售收入市场份额（2020-2025）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全球市场主要厂商超高速光模块销售价格（2020-2025）&amp;（美元/件）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2024年全球主要生产商超高速光模块收入排名（百万美元）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中国市场主要厂商超高速光模块销量（2020-2025）&amp;（千件）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中国市场主要厂商超高速光模块销量市场份额（2020-2025）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中国市场主要厂商超高速光模块销售收入（2020-2025）&amp;（百万美元）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中国市场主要厂商超高速光模块销售收入市场份额（2020-2025）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2024年中国主要生产商超高速光模块收入排名（百万美元）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中国市场主要厂商超高速光模块销售价格（2020-2025）&amp;（美元/件）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全球主要厂商超高速光模块总部及产地分布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全球主要厂商成立时间及超高速光模块商业化日期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全球主要厂商超高速光模块产品类型及应用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2024年全球超高速光模块主要厂商市场地位（第一梯队、第二梯队和第三梯队）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全球超高速光模块市场投资、并购等现状分析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超高速光模块生产基地、销售区域、竞争对手及市场地位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超高速光模块销量（千件）、收入（百万美元）、价格（美元/件）及毛利率（2020-2025）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全球不同产品类型超高速光模块销量（2020-2025年）&amp;（千件）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全球不同产品类型超高速光模块销量市场份额（2020-2025）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全球不同产品类型超高速光模块销量预测（2026-2031）&amp;（千件）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全球市场不同产品类型超高速光模块销量市场份额预测（2026-2031）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全球不同产品类型超高速光模块收入（2020-2025年）&amp;（百万美元）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全球不同产品类型超高速光模块收入市场份额（2020-2025）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全球不同产品类型超高速光模块收入预测（2026-2031）&amp;（百万美元）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全球不同产品类型超高速光模块收入市场份额预测（2026-2031）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全球不同应用超高速光模块销量（2020-2025年）&amp;（千件）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全球不同应用超高速光模块销量市场份额（2020-2025）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全球不同应用超高速光模块销量预测（2026-2031）&amp;（千件）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全球市场不同应用超高速光模块销量市场份额预测（2026-2031）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全球不同应用超高速光模块收入（2020-2025年）&amp;（百万美元）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全球不同应用超高速光模块收入市场份额（2020-2025）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全球不同应用超高速光模块收入预测（2026-2031）&amp;（百万美元）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全球不同应用超高速光模块收入市场份额预测（2026-2031）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超高速光模块上游原料供应商及联系方式列表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超高速光模块典型客户列表</w:t>
      </w:r>
      <w:r>
        <w:rPr>
          <w:rFonts w:hint="eastAsia"/>
        </w:rPr>
        <w:br/>
      </w:r>
      <w:r>
        <w:rPr>
          <w:rFonts w:hint="eastAsia"/>
        </w:rPr>
        <w:t>　　表 141： 超高速光模块主要销售模式及销售渠道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超高速光模块行业发展机遇及主要驱动因素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超高速光模块行业发展面临的风险</w:t>
      </w:r>
      <w:r>
        <w:rPr>
          <w:rFonts w:hint="eastAsia"/>
        </w:rPr>
        <w:br/>
      </w:r>
      <w:r>
        <w:rPr>
          <w:rFonts w:hint="eastAsia"/>
        </w:rPr>
        <w:t>　　表 144： 超高速光模块行业政策分析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超高速光模块产品图片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全球不同产品类型超高速光模块销售额2020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全球不同产品类型超高速光模块市场份额2024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1.6T产品图片</w:t>
      </w:r>
      <w:r>
        <w:rPr>
          <w:rFonts w:hint="eastAsia"/>
        </w:rPr>
        <w:br/>
      </w:r>
      <w:r>
        <w:rPr>
          <w:rFonts w:hint="eastAsia"/>
        </w:rPr>
        <w:t>　　图 5： 3.2T产品图片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全球不同应用超高速光模块市场份额2024 &amp; 2031</w:t>
      </w:r>
      <w:r>
        <w:rPr>
          <w:rFonts w:hint="eastAsia"/>
        </w:rPr>
        <w:br/>
      </w:r>
      <w:r>
        <w:rPr>
          <w:rFonts w:hint="eastAsia"/>
        </w:rPr>
        <w:t>　　图 8： 人工智能</w:t>
      </w:r>
      <w:r>
        <w:rPr>
          <w:rFonts w:hint="eastAsia"/>
        </w:rPr>
        <w:br/>
      </w:r>
      <w:r>
        <w:rPr>
          <w:rFonts w:hint="eastAsia"/>
        </w:rPr>
        <w:t>　　图 9： 高性能计算 （HPC）</w:t>
      </w:r>
      <w:r>
        <w:rPr>
          <w:rFonts w:hint="eastAsia"/>
        </w:rPr>
        <w:br/>
      </w:r>
      <w:r>
        <w:rPr>
          <w:rFonts w:hint="eastAsia"/>
        </w:rPr>
        <w:t>　　图 10： 通信网络</w:t>
      </w:r>
      <w:r>
        <w:rPr>
          <w:rFonts w:hint="eastAsia"/>
        </w:rPr>
        <w:br/>
      </w:r>
      <w:r>
        <w:rPr>
          <w:rFonts w:hint="eastAsia"/>
        </w:rPr>
        <w:t>　　图 11： 智能制造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全球超高速光模块产能、产量、产能利用率及发展趋势（2020-2031）&amp;（千件）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全球超高速光模块产量、需求量及发展趋势（2020-2031）&amp;（千件）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全球主要地区超高速光模块产量（2020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全球主要地区超高速光模块产量市场份额（2020-2031）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中国超高速光模块产能、产量、产能利用率及发展趋势（2020-2031）&amp;（千件）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中国超高速光模块产量、市场需求量及发展趋势（2020-2031）&amp;（千件）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全球超高速光模块市场销售额及增长率：（2020-2031）&amp;（百万美元）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全球市场超高速光模块市场规模：2020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全球市场超高速光模块销量及增长率（2020-2031）&amp;（千件）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全球市场超高速光模块价格趋势（2020-2031）&amp;（美元/件）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全球主要地区超高速光模块销售收入（2020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全球主要地区超高速光模块销售收入市场份额（2020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北美市场超高速光模块销量及增长率（2020-2031）&amp;（千件）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北美市场超高速光模块收入及增长率（2020-2031）&amp;（百万美元）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欧洲市场超高速光模块销量及增长率（2020-2031）&amp;（千件）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欧洲市场超高速光模块收入及增长率（2020-2031）&amp;（百万美元）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中国市场超高速光模块销量及增长率（2020-2031）&amp;（千件）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中国市场超高速光模块收入及增长率（2020-2031）&amp;（百万美元）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日本市场超高速光模块销量及增长率（2020-2031）&amp;（千件）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日本市场超高速光模块收入及增长率（2020-2031）&amp;（百万美元）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东南亚市场超高速光模块销量及增长率（2020-2031）&amp;（千件）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东南亚市场超高速光模块收入及增长率（2020-2031）&amp;（百万美元）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印度市场超高速光模块销量及增长率（2020-2031）&amp;（千件）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印度市场超高速光模块收入及增长率（2020-2031）&amp;（百万美元）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2024年全球市场主要厂商超高速光模块销量市场份额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2024年全球市场主要厂商超高速光模块收入市场份额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2024年中国市场主要厂商超高速光模块销量市场份额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2024年中国市场主要厂商超高速光模块收入市场份额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2024年全球前五大生产商超高速光模块市场份额</w:t>
      </w:r>
      <w:r>
        <w:rPr>
          <w:rFonts w:hint="eastAsia"/>
        </w:rPr>
        <w:br/>
      </w:r>
      <w:r>
        <w:rPr>
          <w:rFonts w:hint="eastAsia"/>
        </w:rPr>
        <w:t>　　图 42： 2024年全球超高速光模块第一梯队、第二梯队和第三梯队厂商及市场份额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全球不同产品类型超高速光模块价格走势（2020-2031）&amp;（美元/件）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全球不同应用超高速光模块价格走势（2020-2031）&amp;（美元/件）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超高速光模块产业链</w:t>
      </w:r>
      <w:r>
        <w:rPr>
          <w:rFonts w:hint="eastAsia"/>
        </w:rPr>
        <w:br/>
      </w:r>
      <w:r>
        <w:rPr>
          <w:rFonts w:hint="eastAsia"/>
        </w:rPr>
        <w:t>　　图 46： 超高速光模块中国企业SWOT分析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7e6db59df443b" w:history="1">
        <w:r>
          <w:rPr>
            <w:rStyle w:val="Hyperlink"/>
          </w:rPr>
          <w:t>2025-2031年全球与中国超高速光模块市场调查研究及前景趋势分析报告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7e6db59df443b" w:history="1">
        <w:r>
          <w:rPr>
            <w:rStyle w:val="Hyperlink"/>
          </w:rPr>
          <w:t>https://www.20087.com/2/99/ChaoGaoSuGuangMoKuaiDeFaZhanQianJing.html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07b55274841cb" w:history="1">
      <w:r>
        <w:rPr>
          <w:rStyle w:val="Hyperlink"/>
        </w:rPr>
        <w:t>2025-2031年全球与中国超高速光模块市场调查研究及前景趋势分析报告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aoGaoSuGuangMoKuaiDeFaZhanQianJing.html" TargetMode="External" Id="R8537e6db59df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aoGaoSuGuangMoKuaiDeFaZhanQianJing.html" TargetMode="External" Id="Rf0c07b552748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2025-06-22T02:23:24Z</dcterms:created>
  <dcterms:modified xsi:type="dcterms:W3CDTF">2025-06-22T03:23:24Z</dcterms:modified>
  <dc:subject>2025-2031年全球与中国超高速光模块市场调查研究及前景趋势分析报告</dc:subject>
  <dc:title>2025-2031年全球与中国超高速光模块市场调查研究及前景趋势分析报告</dc:title>
  <cp:keywords>2025-2031年全球与中国超高速光模块市场调查研究及前景趋势分析报告</cp:keywords>
  <dc:description>2025-2031年全球与中国超高速光模块市场调查研究及前景趋势分析报告</dc:description>
</cp:coreProperties>
</file>