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b7aa40a04c7a" w:history="1">
              <w:r>
                <w:rPr>
                  <w:rStyle w:val="Hyperlink"/>
                </w:rPr>
                <w:t>2025-2031年中国半导体光刻机行业市场分析与发展前景报告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b7aa40a04c7a" w:history="1">
              <w:r>
                <w:rPr>
                  <w:rStyle w:val="Hyperlink"/>
                </w:rPr>
                <w:t>2025-2031年中国半导体光刻机行业市场分析与发展前景报告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b7aa40a04c7a" w:history="1">
                <w:r>
                  <w:rPr>
                    <w:rStyle w:val="Hyperlink"/>
                  </w:rPr>
                  <w:t>https://www.20087.com/3/59/BanDaoTiGuangKeJiHangYeQianJing.html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机是集成电路制造的核心装备，用于将电路图案精确地转移到硅片上。随着摩尔定律的推进，光刻技术经历了从深紫外(DUV)到极紫外(EUV)的跃迁，极大地提高了芯片的集成度和性能。目前，荷兰ASML公司主导着高端EUV光刻机市场，其技术进步如多层反射镜系统和高精度对准机制，支撑了7nm及以下先进制程节点的芯片制造。同时，光刻胶、光源、掩膜版等配套材料与设备的协同优化，保障了光刻过程的良率和效率。</w:t>
      </w:r>
      <w:r>
        <w:rPr>
          <w:rFonts w:hint="eastAsia"/>
        </w:rPr>
        <w:br/>
      </w:r>
      <w:r>
        <w:rPr>
          <w:rFonts w:hint="eastAsia"/>
        </w:rPr>
        <w:t>　　未来，半导体光刻机将面临更小特征尺寸和更高产能的双重挑战。一方面，纳米级甚至原子尺度的光刻技术，如电子束直写、纳米压印和分子自组装技术，将成为突破物理极限的关键；另一方面，光刻机的自动化和智能化程度将进一步提升，包括快速曝光、在线检测和智能维护，以应对大规模芯片制造的需求。此外，光刻机的本土化和供应链多元化，将降低行业对少数供应商的依赖，促进全球半导体产业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b7aa40a04c7a" w:history="1">
        <w:r>
          <w:rPr>
            <w:rStyle w:val="Hyperlink"/>
          </w:rPr>
          <w:t>2025-2031年中国半导体光刻机行业市场分析与发展前景报告</w:t>
        </w:r>
      </w:hyperlink>
      <w:r>
        <w:rPr>
          <w:rFonts w:hint="eastAsia"/>
        </w:rPr>
        <w:t>》系统分析了半导体光刻机行业的市场规模、需求动态及价格趋势，并深入探讨了半导体光刻机产业链结构的变化与发展。报告详细解读了半导体光刻机行业现状，科学预测了未来市场前景与发展趋势，同时对半导体光刻机细分市场的竞争格局进行了全面评估，重点关注领先企业的竞争实力、市场集中度及品牌影响力。结合半导体光刻机技术现状与未来方向，报告揭示了半导体光刻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半导体光刻机行业相关概述</w:t>
      </w:r>
      <w:r>
        <w:rPr>
          <w:rFonts w:hint="eastAsia"/>
        </w:rPr>
        <w:br/>
      </w:r>
      <w:r>
        <w:rPr>
          <w:rFonts w:hint="eastAsia"/>
        </w:rPr>
        <w:t>　　　　一、半导体光刻机行业定义及特点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1、半导体光刻机行业定义</w:t>
      </w:r>
      <w:r>
        <w:rPr>
          <w:rFonts w:hint="eastAsia"/>
        </w:rPr>
        <w:br/>
      </w:r>
      <w:r>
        <w:rPr>
          <w:rFonts w:hint="eastAsia"/>
        </w:rPr>
        <w:t>　　　　　　2、半导体光刻机行业特点</w:t>
      </w:r>
      <w:r>
        <w:rPr>
          <w:rFonts w:hint="eastAsia"/>
        </w:rPr>
        <w:br/>
      </w:r>
      <w:r>
        <w:rPr>
          <w:rFonts w:hint="eastAsia"/>
        </w:rPr>
        <w:t>　　　　二、半导体光刻机行业经营模式分析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1、半导体光刻机生产模式</w:t>
      </w:r>
      <w:r>
        <w:rPr>
          <w:rFonts w:hint="eastAsia"/>
        </w:rPr>
        <w:br/>
      </w:r>
      <w:r>
        <w:rPr>
          <w:rFonts w:hint="eastAsia"/>
        </w:rPr>
        <w:t>　　　　　　2、半导体光刻机采购模式</w:t>
      </w:r>
      <w:r>
        <w:rPr>
          <w:rFonts w:hint="eastAsia"/>
        </w:rPr>
        <w:br/>
      </w:r>
      <w:r>
        <w:rPr>
          <w:rFonts w:hint="eastAsia"/>
        </w:rPr>
        <w:t>　　　　　　3、半导体光刻机销售模式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2025年全球半导体光刻机行业市场运行形势分析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2025年全球半导体光刻机行业发展概况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全球半导体光刻机行业发展走势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一、全球半导体光刻机行业市场分布情况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二、全球半导体光刻机行业发展趋势分析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全球半导体光刻机行业重点国家和区域分析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半导体光刻机行业经济环境分析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半导体光刻机行业政策环境分析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一、半导体光刻机行业政策影响分析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二、相关半导体光刻机行业标准分析</w:t>
      </w:r>
      <w:r>
        <w:rPr>
          <w:rFonts w:hint="eastAsia"/>
        </w:rPr>
        <w:br/>
      </w:r>
      <w:r>
        <w:rPr>
          <w:rFonts w:hint="eastAsia"/>
        </w:rPr>
        <w:t>　　第三节 半导体光刻机行业社会环境分析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2024-2025年半导体光刻机行业技术发展现状及趋势分析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半导体光刻机行业技术发展现状分析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国内外半导体光刻机行业技术差异与原因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半导体光刻机行业技术发展方向、趋势预测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提升半导体光刻机行业技术能力策略建议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中国半导体光刻机行业市场供需状况分析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中国半导体光刻机行业市场规模情况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中国半导体光刻机行业盈利情况分析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中国半导体光刻机行业市场需求状况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一、2019-2024年半导体光刻机行业市场需求情况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二、半导体光刻机行业市场需求特点分析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三、2025-2031年半导体光刻机行业市场需求预测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中国半导体光刻机行业产量情况分析与预测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一、2019-2024年半导体光刻机行业产量统计分析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二、2025年半导体光刻机行业产量特点分析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三、2025-2031年半导体光刻机行业产量预测分析</w:t>
      </w:r>
      <w:r>
        <w:rPr>
          <w:rFonts w:hint="eastAsia"/>
        </w:rPr>
        <w:br/>
      </w:r>
      <w:r>
        <w:rPr>
          <w:rFonts w:hint="eastAsia"/>
        </w:rPr>
        <w:t>　　第五节 半导体光刻机行业市场供需平衡状况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半导体光刻机行业细分产品市场调研分析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中国半导体光刻机行业进出口情况分析预测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2019-2024年中国半导体光刻机行业进出口情况分析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一、2019-2024年中国半导体光刻机行业进口分析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二、2019-2024年中国半导体光刻机行业出口分析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2025-2031年中国半导体光刻机行业进出口情况预测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一、2025-2031年中国半导体光刻机行业进口预测分析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影响半导体光刻机行业进出口变化的主要原因分析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2019-2024年中国半导体光刻机行业区域市场分析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中国半导体光刻机行业区域市场结构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重点地区半导体光刻机行业调研分析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中国半导体光刻机行业市场行情分析预测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半导体光刻机价格影响因素分析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2019-2024年中国半导体光刻机市场价格趋向分析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2025-2031年中国半导体光刻机市场价格趋向预测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半导体光刻机行业上、下游市场分析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半导体光刻机行业上游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半导体光刻机行业下游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半导体光刻机行业竞争格局分析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半导体光刻机行业集中度分析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一、半导体光刻机市场集中度分析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二、半导体光刻机企业集中度分析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三、半导体光刻机区域集中度分析</w:t>
      </w:r>
      <w:r>
        <w:rPr>
          <w:rFonts w:hint="eastAsia"/>
        </w:rPr>
        <w:br/>
      </w:r>
      <w:r>
        <w:rPr>
          <w:rFonts w:hint="eastAsia"/>
        </w:rPr>
        <w:t>　　第二节 半导体光刻机行业竞争格局分析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一、2025年半导体光刻机行业竞争分析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二、2025年中外半导体光刻机产品竞争分析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三、2019-2024年中国半导体光刻机市场竞争分析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四、2025-2031年国内主要半导体光刻机企业动向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半导体光刻机行业重点企业发展调研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半导体光刻机重点企业（一）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半导体光刻机重点企业（二）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半导体光刻机重点企业（三）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半导体光刻机重点企业（四）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半导体光刻机重点企业（五）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半导体光刻机重点企业（六）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半导体光刻机企业发展策略分析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半导体光刻机市场策略分析</w:t>
      </w:r>
      <w:r>
        <w:rPr>
          <w:rFonts w:hint="eastAsia"/>
        </w:rPr>
        <w:br/>
      </w:r>
      <w:r>
        <w:rPr>
          <w:rFonts w:hint="eastAsia"/>
        </w:rPr>
        <w:t>　　　　一、半导体光刻机价格策略分析</w:t>
      </w:r>
      <w:r>
        <w:rPr>
          <w:rFonts w:hint="eastAsia"/>
        </w:rPr>
        <w:br/>
      </w:r>
      <w:r>
        <w:rPr>
          <w:rFonts w:hint="eastAsia"/>
        </w:rPr>
        <w:t>　　　　二、半导体光刻机渠道策略分析</w:t>
      </w:r>
      <w:r>
        <w:rPr>
          <w:rFonts w:hint="eastAsia"/>
        </w:rPr>
        <w:br/>
      </w:r>
      <w:r>
        <w:rPr>
          <w:rFonts w:hint="eastAsia"/>
        </w:rPr>
        <w:t>　　第二节 半导体光刻机销售策略分析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提高半导体光刻机企业竞争力的策略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一、提高中国半导体光刻机企业核心竞争力的对策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二、半导体光刻机企业提升竞争力的主要方向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三、影响半导体光刻机企业核心竞争力的因素及提升途径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四、提高半导体光刻机企业竞争力的策略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对我国半导体光刻机品牌的战略思考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一、半导体光刻机实施品牌战略的意义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二、半导体光刻机企业品牌的现状分析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三、我国半导体光刻机企业的品牌战略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四、半导体光刻机品牌战略管理的策略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中国半导体光刻机行业营销策略分析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半导体光刻机市场推广策略研究分析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一、做好半导体光刻机产品导入</w:t>
      </w:r>
      <w:r>
        <w:rPr>
          <w:rFonts w:hint="eastAsia"/>
        </w:rPr>
        <w:br/>
      </w:r>
      <w:r>
        <w:rPr>
          <w:rFonts w:hint="eastAsia"/>
        </w:rPr>
        <w:t>　　　　二、做好半导体光刻机产品组合和产品线决策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三、半导体光刻机行业城市市场推广策略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半导体光刻机行业渠道营销研究分析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一、半导体光刻机行业营销环境分析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二、半导体光刻机行业现存的营销渠道分析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三、半导体光刻机行业终端市场营销管理策略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半导体光刻机行业营销战略研究分析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一、中国半导体光刻机行业有效整合营销策略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二、建立半导体光刻机行业厂商的双嬴模式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2025-2031年中国半导体光刻机行业前景与风险预测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2025年半导体光刻机市场前景分析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2025年半导体光刻机发展趋势预测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2025-2031年中国半导体光刻机行业投资特性分析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一、2025-2031年中国半导体光刻机行业进入壁垒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三、2025-2031年中国半导体光刻机行业盈利因素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2025-2031年中国半导体光刻机行业投资机会分析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一、2025-2031年中国半导体光刻机细分市场投资机会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2025-2031年中国半导体光刻机行业投资风险分析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一、2025-2031年中国半导体光刻机行业市场竞争风险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二、2025-2031年中国半导体光刻机行业技术风险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三、2025-2031年中国半导体光刻机行业政策风险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四、2025-2031年中国半导体光刻机行业进入退出风险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2025-2031年中国半导体光刻机行业盈利模式与投资策略分析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国外半导体光刻机行业投资现状及经营模式分析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一、境外半导体光刻机行业成长情况调查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中国半导体光刻机行业商业模式探讨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中国半导体光刻机行业投资国际化发展战略分析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中国半导体光刻机行业投资策略分析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中国半导体光刻机行业资本运作战略选择方案研究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(中智.林)中国半导体光刻机行业多元化经营战略的可行性分析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2025-2031年中国半导体光刻机行业产能预测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2025-2031年中国半导体光刻机行业产量预测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2025-2031年中国半导体光刻机行业市场需求预测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**地区半导体光刻机市场规模及增长情况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**地区半导体光刻机行业市场需求情况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2019-2024年中国半导体光刻机行业出口量及增速统计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半导体光刻机重点企业经营情况分析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2025年半导体光刻机行业壁垒</w:t>
      </w:r>
      <w:r>
        <w:rPr>
          <w:rFonts w:hint="eastAsia"/>
        </w:rPr>
        <w:br/>
      </w:r>
      <w:r>
        <w:rPr>
          <w:rFonts w:hint="eastAsia"/>
        </w:rPr>
        <w:t>　　图表 2025年半导体光刻机市场前景分析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2025-2031年中国半导体光刻机市场需求预测</w:t>
      </w:r>
      <w:r>
        <w:rPr>
          <w:rFonts w:hint="eastAsia"/>
        </w:rPr>
        <w:br/>
      </w:r>
      <w:r>
        <w:rPr>
          <w:rFonts w:hint="eastAsia"/>
        </w:rPr>
        <w:t>　　图表 2025年半导体光刻机发展趋势预测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b7aa40a04c7a" w:history="1">
        <w:r>
          <w:rPr>
            <w:rStyle w:val="Hyperlink"/>
          </w:rPr>
          <w:t>2025-2031年中国半导体光刻机行业市场分析与发展前景报告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b7aa40a04c7a" w:history="1">
        <w:r>
          <w:rPr>
            <w:rStyle w:val="Hyperlink"/>
          </w:rPr>
          <w:t>https://www.20087.com/3/59/BanDaoTiGuangKeJiHangYeQianJing.html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热点：半导体光刻机龙头股票、荷兰半导体光刻机、光刻机股票代码、半导体光刻机概念股、国内光刻机龙头上市公司、半导体光刻机龙头、中国光刻机第一龙头股、半导体光刻机是什么、中国光刻机的龙头公司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9df4dec324566" w:history="1">
      <w:r>
        <w:rPr>
          <w:rStyle w:val="Hyperlink"/>
        </w:rPr>
        <w:t>2025-2031年中国半导体光刻机行业市场分析与发展前景报告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nDaoTiGuangKeJiHangYeQianJing.html" TargetMode="External" Id="R83dfb7aa40a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nDaoTiGuangKeJiHangYeQianJing.html" TargetMode="External" Id="Ra889df4dec3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2024-09-08T05:28:00Z</dcterms:created>
  <dcterms:modified xsi:type="dcterms:W3CDTF">2024-09-08T06:28:00Z</dcterms:modified>
  <dc:subject>2025-2031年中国半导体光刻机行业市场分析与发展前景报告</dc:subject>
  <dc:title>2025-2031年中国半导体光刻机行业市场分析与发展前景报告</dc:title>
  <cp:keywords>2025-2031年中国半导体光刻机行业市场分析与发展前景报告</cp:keywords>
  <dc:description>2025-2031年中国半导体光刻机行业市场分析与发展前景报告</dc:description>
</cp:coreProperties>
</file>