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fd7ad31094de8" w:history="1">
              <w:r>
                <w:rPr>
                  <w:rStyle w:val="Hyperlink"/>
                </w:rPr>
                <w:t>2023-2029年中国EML（电吸收调制激光器）行业全面调研与发展趋势报告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fd7ad31094de8" w:history="1">
              <w:r>
                <w:rPr>
                  <w:rStyle w:val="Hyperlink"/>
                </w:rPr>
                <w:t>2023-2029年中国EML（电吸收调制激光器）行业全面调研与发展趋势报告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fd7ad31094de8" w:history="1">
                <w:r>
                  <w:rPr>
                    <w:rStyle w:val="Hyperlink"/>
                  </w:rPr>
                  <w:t>https://www.20087.com/5/09/EML-DianXiShouDiaoZhiJiGuangQi-DeFaZhanQuShi.html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EML（Electro-Absorption Modulated Laser）作为一种高性能的光通信组件，近年来在高速光纤网络中扮演了关键角色。EML结合了激光器和调制器的功能，能够在高速数据传输中提供低抖动和高信噪比，满足数据中心、5G通信和远程医疗等领域的高带宽需求。随着光子集成电路技术的发展，EML的小型化和集成化成为可能，降低了成本和功耗。</w:t>
      </w:r>
      <w:r>
        <w:rPr>
          <w:rFonts w:hint="eastAsia"/>
        </w:rPr>
        <w:br/>
      </w:r>
      <w:r>
        <w:rPr>
          <w:rFonts w:hint="eastAsia"/>
        </w:rPr>
        <w:t>　　未来，EML将更加注重集成度和灵活性。集成度趋势体现在将EML与其它光电器件集成在同一芯片上，形成高度集成的光子集成电路，以提高系统性能和降低延迟。灵活性趋势则意味着开发可调谐的EML，能够动态改变波长和调制速率，以适应不同网络架构和应用需求，提高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fd7ad31094de8" w:history="1">
        <w:r>
          <w:rPr>
            <w:rStyle w:val="Hyperlink"/>
          </w:rPr>
          <w:t>2023-2029年中国EML（电吸收调制激光器）行业全面调研与发展趋势报告</w:t>
        </w:r>
      </w:hyperlink>
      <w:r>
        <w:rPr>
          <w:rFonts w:hint="eastAsia"/>
        </w:rPr>
        <w:t>》主要分析了EML（电吸收调制激光器）行业的市场规模、EML（电吸收调制激光器）市场供需状况、EML（电吸收调制激光器）市场竞争状况和EML（电吸收调制激光器）主要企业经营情况，同时对EML（电吸收调制激光器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fd7ad31094de8" w:history="1">
        <w:r>
          <w:rPr>
            <w:rStyle w:val="Hyperlink"/>
          </w:rPr>
          <w:t>2023-2029年中国EML（电吸收调制激光器）行业全面调研与发展趋势报告</w:t>
        </w:r>
      </w:hyperlink>
      <w:r>
        <w:rPr>
          <w:rFonts w:hint="eastAsia"/>
        </w:rPr>
        <w:t>》在多年EML（电吸收调制激光器）行业研究的基础上，结合中国EML（电吸收调制激光器）行业市场的发展现状，通过资深研究团队对EML（电吸收调制激光器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fd7ad31094de8" w:history="1">
        <w:r>
          <w:rPr>
            <w:rStyle w:val="Hyperlink"/>
          </w:rPr>
          <w:t>2023-2029年中国EML（电吸收调制激光器）行业全面调研与发展趋势报告</w:t>
        </w:r>
      </w:hyperlink>
      <w:r>
        <w:rPr>
          <w:rFonts w:hint="eastAsia"/>
        </w:rPr>
        <w:t>》可以帮助投资者准确把握EML（电吸收调制激光器）行业的市场现状，为投资者进行投资作出EML（电吸收调制激光器）行业前景预判，挖掘EML（电吸收调制激光器）行业投资价值，同时提出EML（电吸收调制激光器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EML（电吸收调制激光器）市场概述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一、不同产品类型EML（电吸收调制激光器）增长趋势2022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全球与中国EML（电吸收调制激光器）发展现状对比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一、2018-2029年全球EML（电吸收调制激光器）发展现状及未来趋势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二、2018-2029年中国EML（电吸收调制激光器）生产发展现状及未来趋势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2018-2029年全球EML（电吸收调制激光器）供需现状及预测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二、2018-2029年全球EML（电吸收调制激光器）产量、表观消费量及发展趋势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2018-2029年中国EML（电吸收调制激光器）供需现状及预测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二、2018-2029年中国EML（电吸收调制激光器）产量、表观消费量及发展趋势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新冠肺炎（COVID-19）对EML（电吸收调制激光器）行业影响分析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一、COVID-19对EML（电吸收调制激光器）行业主要的影响分析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二、COVID-19对EML（电吸收调制激光器）行业2022年增长评估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五、COVID-19疫情下，EML（电吸收调制激光器）潜在市场机会、挑战及风险分析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2018-2022年全球EML（电吸收调制激光器）主要厂商列表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三、2022年全球主要生产商EML（电吸收调制激光器）收入排名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四、2018-2022年全球EML（电吸收调制激光器）主要厂商产品价格列表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Covid-19影响：中国市场EML（电吸收调制激光器）主要厂商分析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EML（电吸收调制激光器）行业集中度、竞争程度分析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二、全球EML（电吸收调制激光器）第一梯队、第二梯队和第三梯队生产商（品牌）及市场份额（2022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Covid-19对全球EML（电吸收调制激光器）主要生产地区影响分析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全球主要地区EML（电吸收调制激光器）市场规模分析：2018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二、2023-2029年全球主要地区EML（电吸收调制激光器）产量及市场份额预测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四、2023-2029年全球主要地区EML（电吸收调制激光器）产值及市场份额预测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Covid-19对全球EML（电吸收调制激光器）消费主要地区影响分析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全球主要地区EML（电吸收调制激光器）消费展望2018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2018-2022年全球主要地区EML（电吸收调制激光器）消费量及增长率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2023-2029年全球主要地区EML（电吸收调制激光器）消费量预测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全球EML（电吸收调制激光器）重点厂商概况分析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Covid-19对不同类型EML（电吸收调制激光器）产品的影响分析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　　一、2018-2022年全球EML（电吸收调制激光器）不同类型EML（电吸收调制激光器）产量及市场份额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二、2023-2029年全球不同类型EML（电吸收调制激光器）产量预测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　　一、2018-2022年全球EML（电吸收调制激光器）不同类型EML（电吸收调制激光器）产值及市场份额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二、2023-2029年全球不同类型EML（电吸收调制激光器）产值预测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2018-2022年全球不同类型EML（电吸收调制激光器）价格走势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2018-2022年不同价格区间EML（电吸收调制激光器）市场份额对比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　　一、2018-2022年中国EML（电吸收调制激光器）不同类型EML（电吸收调制激光器）产量及市场份额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二、2023-2029年中国不同类型EML（电吸收调制激光器）产量预测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　　一、2018-2022年中国EML（电吸收调制激光器）不同类型EML（电吸收调制激光器）产值及市场份额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二、2023-2029年中国不同类型EML（电吸收调制激光器）产值预测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Covid-19对EML（电吸收调制激光器）上游原料及下游主要应用影响分析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EML（电吸收调制激光器）产业链分析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2018-2029年全球不同应用EML（电吸收调制激光器）消费量、市场份额及增长率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二、2023-2029年全球不同应用EML（电吸收调制激光器）消费量预测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2018-2029年中国不同应用EML（电吸收调制激光器）消费量、市场份额及增长率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二、2023-2029年中国不同应用EML（电吸收调制激光器）消费量预测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Covid-19对中国EML（电吸收调制激光器）产量、消费量、进出口分析及未来趋势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2018-2029年中国EML（电吸收调制激光器）产量、消费量、进出口分析及未来趋势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第三节 中国EML（电吸收调制激光器）主要进口来源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第四节 中国EML（电吸收调制激光器）主要出口目的地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第五节 中国EML（电吸收调制激光器）行业未来发展的有利因素、不利因素分析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中国EML（电吸收调制激光器）主要地区分布</w:t>
      </w:r>
      <w:r>
        <w:rPr>
          <w:rFonts w:hint="eastAsia"/>
        </w:rPr>
        <w:br/>
      </w:r>
      <w:r>
        <w:rPr>
          <w:rFonts w:hint="eastAsia"/>
        </w:rPr>
        <w:t>　　第一节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第二节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未来EML（电吸收调制激光器）行业、产品及技术发展趋势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EML（电吸收调制激光器）产品及技术发展趋势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EML（电吸收调制激光器）产品价格走势</w:t>
      </w:r>
      <w:r>
        <w:rPr>
          <w:rFonts w:hint="eastAsia"/>
        </w:rPr>
        <w:br/>
      </w:r>
      <w:r>
        <w:rPr>
          <w:rFonts w:hint="eastAsia"/>
        </w:rPr>
        <w:t>　　第四节 未来EML（电吸收调制激光器）市场消费形态、消费者偏好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EML（电吸收调制激光器）销售渠道分析及建议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第二节 企业海外EML（电吸收调制激光器）销售渠道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EML（电吸收调制激光器）行业研究成果及结论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不同种类EML（电吸收调制激光器）增长趋势2022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不同应用EML（电吸收调制激光器）消费量增长趋势2022 VS 2029</w:t>
      </w:r>
      <w:r>
        <w:rPr>
          <w:rFonts w:hint="eastAsia"/>
        </w:rPr>
        <w:br/>
      </w:r>
      <w:r>
        <w:rPr>
          <w:rFonts w:hint="eastAsia"/>
        </w:rPr>
        <w:t>　　表 EML（电吸收调制激光器）中国及欧美日等地区政策分析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COVID-19对EML（电吸收调制激光器）行业主要的影响方面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两种情景下，COVID-19对EML（电吸收调制激光器）行业2022年增速评估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COVID-19疫情下，EML（电吸收调制激光器）潜在市场机会、挑战及风险分析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表 全球EML（电吸收调制激光器）主要厂商产值市场份额列表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2022年全球主要生产商EML（电吸收调制激光器）收入排名</w:t>
      </w:r>
      <w:r>
        <w:rPr>
          <w:rFonts w:hint="eastAsia"/>
        </w:rPr>
        <w:br/>
      </w:r>
      <w:r>
        <w:rPr>
          <w:rFonts w:hint="eastAsia"/>
        </w:rPr>
        <w:t>　　表 2018-2022年全球EML（电吸收调制激光器）主要厂商产品价格列表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2018-2022年中国市场EML（电吸收调制激光器）主要厂商产品产量列表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2018-2022年中国EML（电吸收调制激光器）主要厂商产值市场份额列表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全球主要地区EML（电吸收调制激光器）产值：2018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2018-2022年全球主要地区EML（电吸收调制激光器）产量市场份额列表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2022-2022年全球主要地区EML（电吸收调制激光器）产量列表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2022-2022年全球主要地区EML（电吸收调制激光器）产量份额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2018-2022年全球主要地区EML（电吸收调制激光器）产值列表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2018-2022年全球主要地区EML（电吸收调制激光器）产值份额列表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2018-2022年全球主要地区EML（电吸收调制激光器）消费量列表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2018-2022年全球主要地区EML（电吸收调制激光器）消费量市场份额列表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全球不同产品类型EML（电吸收调制激光器）产量预测（2023-2029）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2018-2029年全球不同产品类型EML（电吸收调制激光器）产量市场份额预测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2018-2022年全球不同类型EML（电吸收调制激光器）产值市场份额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全球不同类型EML（电吸收调制激光器）产值预测（2023-2029）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全球不同类型EML（电吸收调制激光器）产值市场预测份额（2023-2029）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2018-2022年全球不同价格区间EML（电吸收调制激光器）市场份额对比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2018-2022年中国不同产品类型EML（电吸收调制激光器）产值市场份额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EML（电吸收调制激光器）上游原料供应商及联系方式列表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2018-2022年全球不同应用EML（电吸收调制激光器）消费量市场份额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全球不同应用EML（电吸收调制激光器）消费量预测（2023-2029）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全球不同应用EML（电吸收调制激光器）消费量市场份额预测（2023-2029）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2018-2022年中国不同应用EML（电吸收调制激光器）消费量市场份额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中国不同应用EML（电吸收调制激光器）消费量预测（2023-2029）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中国不同应用EML（电吸收调制激光器）消费量市场份额预测（2023-2029）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2018-2022年中国EML（电吸收调制激光器）产量、消费量、进出口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t>　　表 EML（电吸收调制激光器）行业及市场环境发展趋势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 EML（电吸收调制激光器）产品及技术发展趋势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EML（电吸收调制激光器）产品市场定位及目标消费者分析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EML（电吸收调制激光器）产品图片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全球产品类型EML（电吸收调制激光器）消费量市场份额2022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2018-2022年全球EML（电吸收调制激光器）产值及增长率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2018-2029年中国EML（电吸收调制激光器）产量及发展趋势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2018-2029年中国EML（电吸收调制激光器）产值及未来发展趋势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中国EML（电吸收调制激光器）主要厂商2022年产量市场份额列表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中国EML（电吸收调制激光器）主要厂商2022年产值市场份额列表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2022年全球前五及前十大生产商EML（电吸收调制激光器）市场份额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全球主要地区EML（电吸收调制激光器）消费量市场份额（2022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全球主要地区EML（电吸收调制激光器）消费量市场份额（2022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EML（电吸收调制激光器）产业链图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EML（电吸收调制激光器）产品价格走势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fd7ad31094de8" w:history="1">
        <w:r>
          <w:rPr>
            <w:rStyle w:val="Hyperlink"/>
          </w:rPr>
          <w:t>2023-2029年中国EML（电吸收调制激光器）行业全面调研与发展趋势报告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fd7ad31094de8" w:history="1">
        <w:r>
          <w:rPr>
            <w:rStyle w:val="Hyperlink"/>
          </w:rPr>
          <w:t>https://www.20087.com/5/09/EML-DianXiShouDiaoZhiJiGuangQi-DeFaZhanQuShi.html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1d5fa18ae4eac" w:history="1">
      <w:r>
        <w:rPr>
          <w:rStyle w:val="Hyperlink"/>
        </w:rPr>
        <w:t>2023-2029年中国EML（电吸收调制激光器）行业全面调研与发展趋势报告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ML-DianXiShouDiaoZhiJiGuangQi-DeFaZhanQuShi.html" TargetMode="External" Id="R84afd7ad3109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ML-DianXiShouDiaoZhiJiGuangQi-DeFaZhanQuShi.html" TargetMode="External" Id="Ree61d5fa18a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2022-11-27T08:00:00Z</dcterms:created>
  <dcterms:modified xsi:type="dcterms:W3CDTF">2022-11-27T09:00:00Z</dcterms:modified>
  <dc:subject>2023-2029年中国EML（电吸收调制激光器）行业全面调研与发展趋势报告</dc:subject>
  <dc:title>2023-2029年中国EML（电吸收调制激光器）行业全面调研与发展趋势报告</dc:title>
  <cp:keywords>2023-2029年中国EML（电吸收调制激光器）行业全面调研与发展趋势报告</cp:keywords>
  <dc:description>2023-2029年中国EML（电吸收调制激光器）行业全面调研与发展趋势报告</dc:description>
</cp:coreProperties>
</file>