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4db91c20743ee" w:history="1">
              <w:r>
                <w:rPr>
                  <w:rStyle w:val="Hyperlink"/>
                </w:rPr>
                <w:t>2023-2029年中国电容笔市场现状调研与前景趋势预测报告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4db91c20743ee" w:history="1">
              <w:r>
                <w:rPr>
                  <w:rStyle w:val="Hyperlink"/>
                </w:rPr>
                <w:t>2023-2029年中国电容笔市场现状调研与前景趋势预测报告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4db91c20743ee" w:history="1">
                <w:r>
                  <w:rPr>
                    <w:rStyle w:val="Hyperlink"/>
                  </w:rPr>
                  <w:t>https://www.20087.com/5/09/DianRongBiDeQianJingQuShi.html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作为数字书写和绘图的工具，随着移动设备和触控技术的发展而日益普及。现代电容笔不仅在灵敏度、精确度上有了显著提升，还加入了压力感应、倾斜检测等功能，为用户提供了接近真实书写的体验。配合各类创意软件，电容笔在设计、教育、笔记等领域展现了广泛的应用潜力。</w:t>
      </w:r>
      <w:r>
        <w:rPr>
          <w:rFonts w:hint="eastAsia"/>
        </w:rPr>
        <w:br/>
      </w:r>
      <w:r>
        <w:rPr>
          <w:rFonts w:hint="eastAsia"/>
        </w:rPr>
        <w:t>　　未来电容笔将更加注重用户体验的深化与技术创新。通过集成更先进的传感器技术，如触觉反馈系统，提升用户的书写反馈和交互体验。结合AI算法，电容笔将能够识别书写习惯，自动调整笔迹粗细、颜色等，实现更加个性化的创作支持。此外，与AR/VR技术的融合，将开辟电容笔在虚拟现实环境中的新应用，如3D设计和虚拟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db91c20743ee" w:history="1">
        <w:r>
          <w:rPr>
            <w:rStyle w:val="Hyperlink"/>
          </w:rPr>
          <w:t>2023-2029年中国电容笔市场现状调研与前景趋势预测报告</w:t>
        </w:r>
      </w:hyperlink>
      <w:r>
        <w:rPr>
          <w:rFonts w:hint="eastAsia"/>
        </w:rPr>
        <w:t>》主要分析了电容笔行业的市场规模、电容笔市场供需状况、电容笔市场竞争状况和电容笔主要企业经营情况，同时对电容笔行业的未来发展做出了科学预测。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db91c20743ee" w:history="1">
        <w:r>
          <w:rPr>
            <w:rStyle w:val="Hyperlink"/>
          </w:rPr>
          <w:t>2023-2029年中国电容笔市场现状调研与前景趋势预测报告</w:t>
        </w:r>
      </w:hyperlink>
      <w:r>
        <w:rPr>
          <w:rFonts w:hint="eastAsia"/>
        </w:rPr>
        <w:t>》在多年电容笔行业研究的基础上，结合中国电容笔行业市场的发展现状，通过资深研究团队对电容笔市场各类资讯进行整理分析，并依托国家权威数据资源和长期市场监测的数据库，进行了全面、细致的研究。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db91c20743ee" w:history="1">
        <w:r>
          <w:rPr>
            <w:rStyle w:val="Hyperlink"/>
          </w:rPr>
          <w:t>2023-2029年中国电容笔市场现状调研与前景趋势预测报告</w:t>
        </w:r>
      </w:hyperlink>
      <w:r>
        <w:rPr>
          <w:rFonts w:hint="eastAsia"/>
        </w:rPr>
        <w:t>》可以帮助投资者准确把握电容笔行业的市场现状，为投资者进行投资作出电容笔行业前景预判，挖掘电容笔行业投资价值，同时提出电容笔行业投资策略、生产策略、营销策略等方面的建议。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二、电容笔行业发展环境及政策解析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四、中国电容笔市场发展现状</w:t>
      </w:r>
      <w:r>
        <w:rPr>
          <w:rFonts w:hint="eastAsia"/>
        </w:rPr>
        <w:br/>
      </w:r>
      <w:r>
        <w:rPr>
          <w:rFonts w:hint="eastAsia"/>
        </w:rPr>
        <w:t>　　　　五、电容笔市场发展中存在的问题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近3年中国电容笔市场规模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2018-2023年电容笔行业盈亏情况</w:t>
      </w:r>
      <w:r>
        <w:rPr>
          <w:rFonts w:hint="eastAsia"/>
        </w:rPr>
        <w:br/>
      </w:r>
      <w:r>
        <w:rPr>
          <w:rFonts w:hint="eastAsia"/>
        </w:rPr>
        <w:t>　　第四节 电容笔企业所有制状况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近3年中国电容笔行业供给状况及预测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2023-2029年电容笔供给预测</w:t>
      </w:r>
      <w:r>
        <w:rPr>
          <w:rFonts w:hint="eastAsia"/>
        </w:rPr>
        <w:br/>
      </w:r>
      <w:r>
        <w:rPr>
          <w:rFonts w:hint="eastAsia"/>
        </w:rPr>
        <w:t>　　　　一、2023-2029年中国制造加工业总体供给预测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二、2023-2029年电容笔市场供给预测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近3年电容笔需求状况及预测</w:t>
      </w:r>
      <w:r>
        <w:rPr>
          <w:rFonts w:hint="eastAsia"/>
        </w:rPr>
        <w:br/>
      </w:r>
      <w:r>
        <w:rPr>
          <w:rFonts w:hint="eastAsia"/>
        </w:rPr>
        <w:t>　　第一节 影响电容笔市场需求的主要因素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近3年电容笔业整体销售能力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一、2018-2023年产品出口增长状况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2023-2029年产品市场需求预测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深圳丰鼎笔业有限公司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深圳市粤美笔业有限公司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深圳市金贤科技有限公司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深圳市澄骏科技有限公司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深圳市益龙宇科技有限公司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2023-2029年电容笔市场综合预测及展望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二、2023-2029年中国GDP综合预测</w:t>
      </w:r>
      <w:r>
        <w:rPr>
          <w:rFonts w:hint="eastAsia"/>
        </w:rPr>
        <w:br/>
      </w:r>
      <w:r>
        <w:rPr>
          <w:rFonts w:hint="eastAsia"/>
        </w:rPr>
        <w:t>　　　　三、2023-2029年固定资产投资预测方案汇总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四、2023-2029年对外贸易总额变动趋势展望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电容笔行业2023-2029年市场规模及产销量预测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电磁笔行业市场分析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一、2018-2023年电磁笔行业市场规模及增速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二、电磁笔行业市场饱和度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三、国内外经济形势对电磁笔行业市场规模的影响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四、2023-2029年电磁笔行业市场规模及增速预测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中^智^林^：市场特点分析</w:t>
      </w:r>
      <w:r>
        <w:rPr>
          <w:rFonts w:hint="eastAsia"/>
        </w:rPr>
        <w:br/>
      </w:r>
      <w:r>
        <w:rPr>
          <w:rFonts w:hint="eastAsia"/>
        </w:rPr>
        <w:t>　　　　一、电磁笔行业所处生命周期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二、技术变革与行业革新对电磁笔行业的影响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电容笔行业历程</w:t>
      </w:r>
      <w:r>
        <w:rPr>
          <w:rFonts w:hint="eastAsia"/>
        </w:rPr>
        <w:br/>
      </w:r>
      <w:r>
        <w:rPr>
          <w:rFonts w:hint="eastAsia"/>
        </w:rPr>
        <w:t>　　图表 电容笔行业生命周期</w:t>
      </w:r>
      <w:r>
        <w:rPr>
          <w:rFonts w:hint="eastAsia"/>
        </w:rPr>
        <w:br/>
      </w:r>
      <w:r>
        <w:rPr>
          <w:rFonts w:hint="eastAsia"/>
        </w:rPr>
        <w:t>　　图表 电容笔行业产业链分析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2018-2023年电容笔行业市场容量分析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电容笔行业动态</w:t>
      </w:r>
      <w:r>
        <w:rPr>
          <w:rFonts w:hint="eastAsia"/>
        </w:rPr>
        <w:br/>
      </w:r>
      <w:r>
        <w:rPr>
          <w:rFonts w:hint="eastAsia"/>
        </w:rPr>
        <w:t>　　图表 2018-2023年中国电容笔市场需求量及增速统计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2023年中国电容笔行业需求领域分布格局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2018-2023年中国电容笔行业盈利情况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2018-2023年中国电容笔行业利润总额统计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2018-2023年中国电容笔进口金额分析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2018-2023年中国电容笔出口数量分析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2018-2023年中国电容笔出口金额分析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2023年中国电容笔进口国家及地区分析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2023年中国电容笔出口国家及地区分析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2018-2023年中国电容笔行业企业平均规模情况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2023-2029年中国电容笔行业产能预测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2023-2029年中国电容笔行业产量预测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2023-2029年中国电容笔市场需求量预测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2023-2029年中国电容笔行业供需平衡预测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2023-2029年中国电容笔行业风险分析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2023-2029年中国电容笔行业市场容量预测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2023-2029年中国电容笔行业市场规模预测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2023-2029年中国电容笔市场前景分析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2023-2029年中国电容笔行业发展趋势预测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4db91c20743ee" w:history="1">
        <w:r>
          <w:rPr>
            <w:rStyle w:val="Hyperlink"/>
          </w:rPr>
          <w:t>2023-2029年中国电容笔市场现状调研与前景趋势预测报告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4db91c20743ee" w:history="1">
        <w:r>
          <w:rPr>
            <w:rStyle w:val="Hyperlink"/>
          </w:rPr>
          <w:t>https://www.20087.com/5/09/DianRongBiDeQianJingQuShi.html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ad43e3b54067" w:history="1">
      <w:r>
        <w:rPr>
          <w:rStyle w:val="Hyperlink"/>
        </w:rPr>
        <w:t>2023-2029年中国电容笔市场现状调研与前景趋势预测报告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RongBiDeQianJingQuShi.html" TargetMode="External" Id="R5e94db91c20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RongBiDeQianJingQuShi.html" TargetMode="External" Id="Rf362ad43e3b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2023-06-22T07:41:00Z</dcterms:created>
  <dcterms:modified xsi:type="dcterms:W3CDTF">2023-06-22T08:41:00Z</dcterms:modified>
  <dc:subject>2023-2029年中国电容笔市场现状调研与前景趋势预测报告</dc:subject>
  <dc:title>2023-2029年中国电容笔市场现状调研与前景趋势预测报告</dc:title>
  <cp:keywords>2023-2029年中国电容笔市场现状调研与前景趋势预测报告</cp:keywords>
  <dc:description>2023-2029年中国电容笔市场现状调研与前景趋势预测报告</dc:description>
</cp:coreProperties>
</file>