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b3dbdd7184836" w:history="1">
              <w:r>
                <w:rPr>
                  <w:rStyle w:val="Hyperlink"/>
                </w:rPr>
                <w:t>2025年中国CT机市场现状调查与未来发展前景趋势报告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b3dbdd7184836" w:history="1">
              <w:r>
                <w:rPr>
                  <w:rStyle w:val="Hyperlink"/>
                </w:rPr>
                <w:t>2025年中国CT机市场现状调查与未来发展前景趋势报告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b3dbdd7184836" w:history="1">
                <w:r>
                  <w:rPr>
                    <w:rStyle w:val="Hyperlink"/>
                  </w:rPr>
                  <w:t>https://www.20087.com/M_JiXieJiDian/96/CTJiXianZhuangDiaoChaFenXi.html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CT机（Computed Tomography，计算机断层扫描）作为现代医学影像技术的重要工具，近年来，随着医学成像技术和计算机处理能力的飞跃，CT机的成像速度和图像质量得到显著提升，为临床诊断提供了更加精准和全面的信息。同时，低剂量CT技术的发展，减少了患者接受的辐射剂量，提高了检查的安全性。</w:t>
      </w:r>
      <w:r>
        <w:rPr>
          <w:rFonts w:hint="eastAsia"/>
        </w:rPr>
        <w:br/>
      </w:r>
      <w:r>
        <w:rPr>
          <w:rFonts w:hint="eastAsia"/>
        </w:rPr>
        <w:t>　　未来，CT机行业将更加注重精准医疗和患者体验。随着人工智能和深度学习算法的应用，CT图像的分析将变得更加智能，能够自动识别和量化病变，辅助医生做出更加准确的诊断。同时，个性化扫描方案和图像重建技术的优化，将针对不同患者和疾病，提供最合适的扫描参数，减少不必要的辐射暴露。此外，远程诊断和云存储技术的结合，将实现CT图像的即时分享和远程解读，提升医疗服务的效率和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CT机产业运行背景透析</w:t>
      </w:r>
      <w:r>
        <w:rPr>
          <w:rFonts w:hint="eastAsia"/>
        </w:rPr>
        <w:br/>
      </w:r>
      <w:r>
        <w:rPr>
          <w:rFonts w:hint="eastAsia"/>
        </w:rPr>
        <w:t>第一章 2025年全球CT机产业运行态势分析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2025年世界CT机行业市场综述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二、2025年美国医用超声市场发展走向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二、2025年日本研发新型CT机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中国CT机市场动态聚焦</w:t>
      </w:r>
      <w:r>
        <w:rPr>
          <w:rFonts w:hint="eastAsia"/>
        </w:rPr>
        <w:br/>
      </w:r>
      <w:r>
        <w:rPr>
          <w:rFonts w:hint="eastAsia"/>
        </w:rPr>
        <w:t>第四章 2025年中国CT机产业运行形态透析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2025年中国CT机产业运行存在的问题分析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2025年中国CT机产业市场需求分析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2025年中国医院CT拥有量及使用情况分析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2025年中国CT市场营销渠道分析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中国CT机产业竞争态势分析</w:t>
      </w:r>
      <w:r>
        <w:rPr>
          <w:rFonts w:hint="eastAsia"/>
        </w:rPr>
        <w:br/>
      </w:r>
      <w:r>
        <w:rPr>
          <w:rFonts w:hint="eastAsia"/>
        </w:rPr>
        <w:t>第九章 2025年中国CT机产业市场竞争格局分析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中国CT机前景展望与趋势预测</w:t>
      </w:r>
      <w:r>
        <w:rPr>
          <w:rFonts w:hint="eastAsia"/>
        </w:rPr>
        <w:br/>
      </w:r>
      <w:r>
        <w:rPr>
          <w:rFonts w:hint="eastAsia"/>
        </w:rPr>
        <w:t>第十二章 2025-2031年中国CT机行业发展趋势探析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2025-2031年中国CT机的发展趋势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2025年CT机行业投资环境分析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第二节 2025年国CT机行业政策环境分析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2025-2031年中国CT机行业投资热点分析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2025-2031年中国CT机产业投资风险分析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b3dbdd7184836" w:history="1">
        <w:r>
          <w:rPr>
            <w:rStyle w:val="Hyperlink"/>
          </w:rPr>
          <w:t>2025年中国CT机市场现状调查与未来发展前景趋势报告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b3dbdd7184836" w:history="1">
        <w:r>
          <w:rPr>
            <w:rStyle w:val="Hyperlink"/>
          </w:rPr>
          <w:t>https://www.20087.com/M_JiXieJiDian/96/CTJiXianZhuangDiaoChaFenXi.html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35da305b4569" w:history="1">
      <w:r>
        <w:rPr>
          <w:rStyle w:val="Hyperlink"/>
        </w:rPr>
        <w:t>2025年中国CT机市场现状调查与未来发展前景趋势报告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CTJiXianZhuangDiaoChaFenXi.html" TargetMode="External" Id="Rfabb3dbdd718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CTJiXianZhuangDiaoChaFenXi.html" TargetMode="External" Id="Rf26f35da305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2025-01-02T08:09:00Z</dcterms:created>
  <dcterms:modified xsi:type="dcterms:W3CDTF">2025-01-02T09:09:00Z</dcterms:modified>
  <dc:subject>2025年中国CT机市场现状调查与未来发展前景趋势报告</dc:subject>
  <dc:title>2025年中国CT机市场现状调查与未来发展前景趋势报告</dc:title>
  <cp:keywords>2025年中国CT机市场现状调查与未来发展前景趋势报告</cp:keywords>
  <dc:description>2025年中国CT机市场现状调查与未来发展前景趋势报告</dc:description>
</cp:coreProperties>
</file>