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50abab86d4f0e" w:history="1">
              <w:r>
                <w:rPr>
                  <w:rStyle w:val="Hyperlink"/>
                </w:rPr>
                <w:t>2026-2032年中国薄壁无缝钢管发展现状分析与前景趋势报告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50abab86d4f0e" w:history="1">
              <w:r>
                <w:rPr>
                  <w:rStyle w:val="Hyperlink"/>
                </w:rPr>
                <w:t>2026-2032年中国薄壁无缝钢管发展现状分析与前景趋势报告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50abab86d4f0e" w:history="1">
                <w:r>
                  <w:rPr>
                    <w:rStyle w:val="Hyperlink"/>
                  </w:rPr>
                  <w:t>https://www.20087.com/6/69/BoBiWuFengGangGuanDeXianZhuangYuFaZhanQianJing.html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无缝钢管是一种外径与壁厚比值大、无焊缝的高精度管材，广泛应用于液压系统、航空航天导管、医疗器械及精密仪器，要求高尺寸精度（±0.05mm）、优异表面光洁度及均匀力学性能。制造工艺以冷拔或冷轧为主，强调残余应力控制与无损探伤覆盖率。在高端装备轻量化与洁净流体传输需求驱动下，对超薄壁（&lt;0.5mm）、高圆度及内表面电抛光处理需求显著提升。然而，加工过程中易出现椭圆变形或内折缺陷；高洁净要求增加后处理成本。</w:t>
      </w:r>
      <w:r>
        <w:rPr>
          <w:rFonts w:hint="eastAsia"/>
        </w:rPr>
        <w:br/>
      </w:r>
      <w:r>
        <w:rPr>
          <w:rFonts w:hint="eastAsia"/>
        </w:rPr>
        <w:t>　　未来，薄壁无缝钢管将向近净成形、特种合金拓展与数字交付方向突破。市场调研网认为，激光辅助冷拔将减少道次提升效率；镍钛形状记忆合金等新材料将拓展医疗介入领域应用。在数字供应链中，每支钢管将附带全流程质控数据二维码。同时，闭环酸洗—钝化—包装线将保障超高纯表面一致性。长远看，薄壁无缝钢管将从精密结构件升级为支撑尖端科技、生命健康与智能制造的新一代高性能流体传输核心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50abab86d4f0e" w:history="1">
        <w:r>
          <w:rPr>
            <w:rStyle w:val="Hyperlink"/>
          </w:rPr>
          <w:t>2026-2032年中国薄壁无缝钢管发展现状分析与前景趋势报告</w:t>
        </w:r>
      </w:hyperlink>
      <w:r>
        <w:rPr>
          <w:rFonts w:hint="eastAsia"/>
        </w:rPr>
        <w:t>》，2025年薄壁无缝钢管行业市场规模达 亿元，预计2032年市场规模将达 亿元，期间年均复合增长率（CAGR）达 %。报告采用定量与定性相结合的研究方法，系统分析了薄壁无缝钢管行业的市场规模、需求动态及价格变化，并对薄壁无缝钢管产业链各环节进行了全面梳理。报告详细解读了薄壁无缝钢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薄壁无缝钢管行业概述</w:t>
      </w:r>
      <w:r>
        <w:rPr>
          <w:rFonts w:hint="eastAsia"/>
        </w:rPr>
        <w:br/>
      </w:r>
      <w:r>
        <w:rPr>
          <w:rFonts w:hint="eastAsia"/>
        </w:rPr>
        <w:t>　　第一节 薄壁无缝钢管定义与分类</w:t>
      </w:r>
      <w:r>
        <w:rPr>
          <w:rFonts w:hint="eastAsia"/>
        </w:rPr>
        <w:br/>
      </w:r>
      <w:r>
        <w:rPr>
          <w:rFonts w:hint="eastAsia"/>
        </w:rPr>
        <w:t>　　第二节 薄壁无缝钢管应用领域</w:t>
      </w:r>
      <w:r>
        <w:rPr>
          <w:rFonts w:hint="eastAsia"/>
        </w:rPr>
        <w:br/>
      </w:r>
      <w:r>
        <w:rPr>
          <w:rFonts w:hint="eastAsia"/>
        </w:rPr>
        <w:t>　　第三节 薄壁无缝钢管行业经济指标分析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一、薄壁无缝钢管行业赢利性评估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二、薄壁无缝钢管行业成长速度分析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三、薄壁无缝钢管附加值提升空间探讨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四、薄壁无缝钢管行业进入壁垒分析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五、薄壁无缝钢管行业风险性评估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六、薄壁无缝钢管行业周期性分析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七、薄壁无缝钢管行业竞争程度指标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八、薄壁无缝钢管行业成熟度综合分析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薄壁无缝钢管产业链及经营模式分析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三、薄壁无缝钢管销售模式与渠道策略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全球薄壁无缝钢管市场发展分析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2025-2026年全球薄壁无缝钢管行业发展分析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一、全球薄壁无缝钢管行业市场规模与趋势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二、全球薄壁无缝钢管行业发展特点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三、全球薄壁无缝钢管行业竞争格局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主要国家与地区薄壁无缝钢管市场分析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2026-2032年全球薄壁无缝钢管行业发展趋势与前景预测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一、薄壁无缝钢管行业发展趋势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二、薄壁无缝钢管行业发展潜力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中国薄壁无缝钢管行业市场分析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2025-2026年薄壁无缝钢管产能与投资动态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一、国内薄壁无缝钢管产能现状与利用效率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二、薄壁无缝钢管产能扩张与投资动态分析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2026-2032年薄壁无缝钢管行业产量统计与趋势预测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一、2020-2025年薄壁无缝钢管行业产量与增长趋势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1、2020-2025年薄壁无缝钢管产量及增长趋势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2、2020-2025年薄壁无缝钢管细分产品产量及份额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二、薄壁无缝钢管产量影响因素分析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2026-2032年薄壁无缝钢管市场需求与销售分析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一、2025-2026年薄壁无缝钢管行业需求现状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二、薄壁无缝钢管客户群体与需求特点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三、2020-2025年薄壁无缝钢管行业销售规模分析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四、2026-2032年薄壁无缝钢管市场增长潜力与规模预测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2025-2026年薄壁无缝钢管行业技术发展现状及趋势分析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薄壁无缝钢管行业技术发展现状分析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国内外薄壁无缝钢管行业技术差距分析及差距形成的主要原因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薄壁无缝钢管行业技术发展方向、趋势预测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提升薄壁无缝钢管行业技术能力策略建议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中国薄壁无缝钢管细分市场分析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一、2025-2026年薄壁无缝钢管主要细分产品市场现状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薄壁无缝钢管价格机制与竞争策略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一、2020-2025年薄壁无缝钢管市场价格走势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薄壁无缝钢管定价策略与方法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2026-2032年薄壁无缝钢管价格竞争态势与趋势预测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中国薄壁无缝钢管行业重点区域市场研究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2025-2026年重点区域薄壁无缝钢管市场发展概况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2020-2025年中国薄壁无缝钢管行业进出口情况分析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薄壁无缝钢管行业进口规模与来源分析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一、2020-2025年薄壁无缝钢管进口规模分析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二、薄壁无缝钢管主要进口来源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薄壁无缝钢管行业出口规模与目的地分析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一、2020-2025年薄壁无缝钢管出口规模分析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二、薄壁无缝钢管主要出口目的地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2020-2025年中国薄壁无缝钢管总体规模与财务指标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中国薄壁无缝钢管行业总体规模分析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一、薄壁无缝钢管企业数量与结构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二、薄壁无缝钢管从业人员规模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三、薄壁无缝钢管行业资产状况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中国薄壁无缝钢管行业财务指标总体分析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薄壁无缝钢管行业重点企业经营状况分析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薄壁无缝钢管重点企业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薄壁无缝钢管领先企业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薄壁无缝钢管标杆企业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薄壁无缝钢管代表企业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薄壁无缝钢管龙头企业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薄壁无缝钢管重点企业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中国薄壁无缝钢管行业竞争格局分析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薄壁无缝钢管行业竞争格局总览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2025-2026年薄壁无缝钢管行业竞争力分析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一、薄壁无缝钢管供应商议价能力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四、薄壁无缝钢管替代品威胁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2020-2025年薄壁无缝钢管行业企业并购活动分析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2025-2026年薄壁无缝钢管行业会展与招投标活动分析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一、薄壁无缝钢管行业会展活动及其市场影响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2026年中国薄壁无缝钢管企业发展策略分析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薄壁无缝钢管市场策略分析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一、薄壁无缝钢管市场定位与拓展策略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二、薄壁无缝钢管市场细分与目标客户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薄壁无缝钢管销售策略分析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一、薄壁无缝钢管销售渠道与网络建设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提高薄壁无缝钢管企业竞争力建议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一、薄壁无缝钢管技术创新与管理优化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薄壁无缝钢管品牌战略思考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一、薄壁无缝钢管品牌建设与维护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二、薄壁无缝钢管品牌影响力与市场竞争力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中国薄壁无缝钢管行业风险与对策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薄壁无缝钢管行业SWOT分析</w:t>
      </w:r>
      <w:r>
        <w:rPr>
          <w:rFonts w:hint="eastAsia"/>
        </w:rPr>
        <w:br/>
      </w:r>
      <w:r>
        <w:rPr>
          <w:rFonts w:hint="eastAsia"/>
        </w:rPr>
        <w:t>　　　　一、薄壁无缝钢管行业优势分析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二、薄壁无缝钢管行业劣势分析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三、薄壁无缝钢管市场机会探索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四、薄壁无缝钢管市场威胁评估</w:t>
      </w:r>
      <w:r>
        <w:rPr>
          <w:rFonts w:hint="eastAsia"/>
        </w:rPr>
        <w:br/>
      </w:r>
      <w:r>
        <w:rPr>
          <w:rFonts w:hint="eastAsia"/>
        </w:rPr>
        <w:t>　　第二节 薄壁无缝钢管行业风险及对策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2026-2032年中国薄壁无缝钢管行业前景与发展趋势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薄壁无缝钢管行业发展环境分析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2026-2032年薄壁无缝钢管行业发展趋势与方向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一、薄壁无缝钢管行业发展方向预测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二、薄壁无缝钢管发展趋势分析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2026-2032年薄壁无缝钢管行业发展潜力与机遇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一、薄壁无缝钢管市场发展潜力评估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二、薄壁无缝钢管新兴市场与机遇探索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薄壁无缝钢管行业研究结论与建议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中智-林-薄壁无缝钢管行业发展建议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2026-2032年中国薄壁无缝钢管行业产量预测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2026-2032年中国薄壁无缝钢管行业市场需求预测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**地区薄壁无缝钢管市场规模及增长情况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2020-2025年中国薄壁无缝钢管行业出口量及增速统计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薄壁无缝钢管重点企业经营情况分析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2026年薄壁无缝钢管市场前景分析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2026-2032年中国薄壁无缝钢管市场需求预测</w:t>
      </w:r>
      <w:r>
        <w:rPr>
          <w:rFonts w:hint="eastAsia"/>
        </w:rPr>
        <w:br/>
      </w:r>
      <w:r>
        <w:rPr>
          <w:rFonts w:hint="eastAsia"/>
        </w:rPr>
        <w:t>　　图表 2026年薄壁无缝钢管发展趋势预测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50abab86d4f0e" w:history="1">
        <w:r>
          <w:rPr>
            <w:rStyle w:val="Hyperlink"/>
          </w:rPr>
          <w:t>2026-2032年中国薄壁无缝钢管发展现状分析与前景趋势报告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50abab86d4f0e" w:history="1">
        <w:r>
          <w:rPr>
            <w:rStyle w:val="Hyperlink"/>
          </w:rPr>
          <w:t>https://www.20087.com/6/69/BoBiWuFengGangGuanDeXianZhuangYuFaZhanQianJing.html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热点：薄壁无缝钢管报价、薄壁无缝钢管规格、薄壁无缝钢管米重标准、薄壁无缝钢管连接方式、薄皮无缝钢管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5db2068345fb" w:history="1">
      <w:r>
        <w:rPr>
          <w:rStyle w:val="Hyperlink"/>
        </w:rPr>
        <w:t>2026-2032年中国薄壁无缝钢管发展现状分析与前景趋势报告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oBiWuFengGangGuanDeXianZhuangYuFaZhanQianJing.html" TargetMode="External" Id="Raa550abab86d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oBiWuFengGangGuanDeXianZhuangYuFaZhanQianJing.html" TargetMode="External" Id="R81085db2068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2026-03-25T03:00:52Z</dcterms:created>
  <dcterms:modified xsi:type="dcterms:W3CDTF">2026-03-25T04:00:52Z</dcterms:modified>
  <dc:subject>2026-2032年中国薄壁无缝钢管发展现状分析与前景趋势报告</dc:subject>
  <dc:title>2026-2032年中国薄壁无缝钢管发展现状分析与前景趋势报告</dc:title>
  <cp:keywords>2026-2032年中国薄壁无缝钢管发展现状分析与前景趋势报告</cp:keywords>
  <dc:description>2026-2032年中国薄壁无缝钢管发展现状分析与前景趋势报告</dc:description>
</cp:coreProperties>
</file>