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1cb64d8ee4cdf" w:history="1">
              <w:r>
                <w:rPr>
                  <w:rStyle w:val="Hyperlink"/>
                </w:rPr>
                <w:t>2024-2030年中国原电池市场研究分析与前景趋势预测报告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1cb64d8ee4cdf" w:history="1">
              <w:r>
                <w:rPr>
                  <w:rStyle w:val="Hyperlink"/>
                </w:rPr>
                <w:t>2024-2030年中国原电池市场研究分析与前景趋势预测报告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1cb64d8ee4cdf" w:history="1">
                <w:r>
                  <w:rPr>
                    <w:rStyle w:val="Hyperlink"/>
                  </w:rPr>
                  <w:t>https://www.20087.com/7/19/YuanDianChiDeQianJing.html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将化学能转化为电能的一次性电池，广泛应用于电子设备、玩具、应急照明等领域。近年来，随着电子产品的普及和技术的进步，原电池市场需求持续增长。目前，原电池不仅在能量密度和使用寿命上有所提升，还在产品多样性和环保性方面进行了优化。例如，开发了无汞、低自放电等环保型原电池。此外，随着对电池安全性和可靠性的要求提高，原电池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原电池将朝着更加高性能化、环保化和智能化的方向发展。一方面，随着新材料和新技术的应用，原电池将进一步提高其能量密度和使用寿命，满足高端应用领域的需求。另一方面，通过采用更环保的生产工艺和材料，原电池的生产和使用将更加注重减少对环境的影响。此外，随着物联网技术的发展，原电池将集成更多智能功能，如远程监测电池状态和预测剩余电量，提高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1cb64d8ee4cdf" w:history="1">
        <w:r>
          <w:rPr>
            <w:rStyle w:val="Hyperlink"/>
          </w:rPr>
          <w:t>2024-2030年中国原电池市场研究分析与前景趋势预测报告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原电池行业的发展现状、市场规模、供需动态及进出口情况。报告详细解读了原电池产业链上下游、重点区域市场、竞争格局及领先企业的表现，同时评估了原电池行业风险与投资机会。通过对原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原电池行业界定及应用</w:t>
      </w:r>
      <w:r>
        <w:rPr>
          <w:rFonts w:hint="eastAsia"/>
        </w:rPr>
        <w:br/>
      </w:r>
      <w:r>
        <w:rPr>
          <w:rFonts w:hint="eastAsia"/>
        </w:rPr>
        <w:t>　　第一节 原电池行业定义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原电池行业相关发展规划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四、2023-2024年中国原电池市场走向分析</w:t>
      </w:r>
      <w:r>
        <w:rPr>
          <w:rFonts w:hint="eastAsia"/>
        </w:rPr>
        <w:br/>
      </w:r>
      <w:r>
        <w:rPr>
          <w:rFonts w:hint="eastAsia"/>
        </w:rPr>
        <w:t>　　第二节 中国原电池产品技术分析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一、原电池市场特点</w:t>
      </w:r>
      <w:r>
        <w:rPr>
          <w:rFonts w:hint="eastAsia"/>
        </w:rPr>
        <w:br/>
      </w:r>
      <w:r>
        <w:rPr>
          <w:rFonts w:hint="eastAsia"/>
        </w:rPr>
        <w:t>　　　　二、原电池市场分析</w:t>
      </w:r>
      <w:r>
        <w:rPr>
          <w:rFonts w:hint="eastAsia"/>
        </w:rPr>
        <w:br/>
      </w:r>
      <w:r>
        <w:rPr>
          <w:rFonts w:hint="eastAsia"/>
        </w:rPr>
        <w:t>　　　　三、原电池市场变化的方向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中国原电池市场现状分析</w:t>
      </w:r>
      <w:r>
        <w:rPr>
          <w:rFonts w:hint="eastAsia"/>
        </w:rPr>
        <w:br/>
      </w:r>
      <w:r>
        <w:rPr>
          <w:rFonts w:hint="eastAsia"/>
        </w:rPr>
        <w:t>　　第二节 中国原电池行业产量情况分析及预测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一、原电池总体产能规模</w:t>
      </w:r>
      <w:r>
        <w:rPr>
          <w:rFonts w:hint="eastAsia"/>
        </w:rPr>
        <w:br/>
      </w:r>
      <w:r>
        <w:rPr>
          <w:rFonts w:hint="eastAsia"/>
        </w:rPr>
        <w:t>　　　　二、原电池生产区域分布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四、2024-2030年中国原电池产量预测</w:t>
      </w:r>
      <w:r>
        <w:rPr>
          <w:rFonts w:hint="eastAsia"/>
        </w:rPr>
        <w:br/>
      </w:r>
      <w:r>
        <w:rPr>
          <w:rFonts w:hint="eastAsia"/>
        </w:rPr>
        <w:t>　　第三节 中国原电池市场需求分析及预测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中国原电池价格趋势分析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中国原电池进出口分析</w:t>
      </w:r>
      <w:r>
        <w:rPr>
          <w:rFonts w:hint="eastAsia"/>
        </w:rPr>
        <w:br/>
      </w:r>
      <w:r>
        <w:rPr>
          <w:rFonts w:hint="eastAsia"/>
        </w:rPr>
        <w:t>　　第一节 原电池进口情况分析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原电池出口情况分析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影响原电池进出口因素分析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原电池行业细分产品调研</w:t>
      </w:r>
      <w:r>
        <w:rPr>
          <w:rFonts w:hint="eastAsia"/>
        </w:rPr>
        <w:br/>
      </w:r>
      <w:r>
        <w:rPr>
          <w:rFonts w:hint="eastAsia"/>
        </w:rPr>
        <w:t>　　第一节 原电池细分产品结构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**地区原电池市场容量分析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**地区原电池市场容量分析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**地区原电池市场容量分析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**地区原电池市场容量分析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2024年原电池市场前景分析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2024年原电池行业发展趋势预测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一、原电池行业市场风险预测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二、原电池行业政策风险预测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三、原电池行业经营风险预测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四、原电池行业技术风险预测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五、原电池行业竞争风险预测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六、原电池行业其他风险预测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原电池投资建议</w:t>
      </w:r>
      <w:r>
        <w:rPr>
          <w:rFonts w:hint="eastAsia"/>
        </w:rPr>
        <w:br/>
      </w:r>
      <w:r>
        <w:rPr>
          <w:rFonts w:hint="eastAsia"/>
        </w:rPr>
        <w:t>　　第一节 原电池行业投资环境分析</w:t>
      </w:r>
      <w:r>
        <w:rPr>
          <w:rFonts w:hint="eastAsia"/>
        </w:rPr>
        <w:br/>
      </w:r>
      <w:r>
        <w:rPr>
          <w:rFonts w:hint="eastAsia"/>
        </w:rPr>
        <w:t>　　第二节 原电池行业投资进入壁垒分析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原电池行业历程</w:t>
      </w:r>
      <w:r>
        <w:rPr>
          <w:rFonts w:hint="eastAsia"/>
        </w:rPr>
        <w:br/>
      </w:r>
      <w:r>
        <w:rPr>
          <w:rFonts w:hint="eastAsia"/>
        </w:rPr>
        <w:t>　　图表 原电池行业生命周期</w:t>
      </w:r>
      <w:r>
        <w:rPr>
          <w:rFonts w:hint="eastAsia"/>
        </w:rPr>
        <w:br/>
      </w:r>
      <w:r>
        <w:rPr>
          <w:rFonts w:hint="eastAsia"/>
        </w:rPr>
        <w:t>　　图表 原电池行业产业链分析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2024年中国原电池市场前景分析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2024年中国原电池发展趋势预测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1cb64d8ee4cdf" w:history="1">
        <w:r>
          <w:rPr>
            <w:rStyle w:val="Hyperlink"/>
          </w:rPr>
          <w:t>2024-2030年中国原电池市场研究分析与前景趋势预测报告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1cb64d8ee4cdf" w:history="1">
        <w:r>
          <w:rPr>
            <w:rStyle w:val="Hyperlink"/>
          </w:rPr>
          <w:t>https://www.20087.com/7/19/YuanDianChiDeQianJing.html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24c326080404e" w:history="1">
      <w:r>
        <w:rPr>
          <w:rStyle w:val="Hyperlink"/>
        </w:rPr>
        <w:t>2024-2030年中国原电池市场研究分析与前景趋势预测报告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uanDianChiDeQianJing.html" TargetMode="External" Id="Rd661cb64d8e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uanDianChiDeQianJing.html" TargetMode="External" Id="Rb0124c326080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2023-12-21T07:31:00Z</dcterms:created>
  <dcterms:modified xsi:type="dcterms:W3CDTF">2023-12-21T08:31:00Z</dcterms:modified>
  <dc:subject>2024-2030年中国原电池市场研究分析与前景趋势预测报告</dc:subject>
  <dc:title>2024-2030年中国原电池市场研究分析与前景趋势预测报告</dc:title>
  <cp:keywords>2024-2030年中国原电池市场研究分析与前景趋势预测报告</cp:keywords>
  <dc:description>2024-2030年中国原电池市场研究分析与前景趋势预测报告</dc:description>
</cp:coreProperties>
</file>