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8fac8d674b07" w:history="1">
              <w:r>
                <w:rPr>
                  <w:rStyle w:val="Hyperlink"/>
                </w:rPr>
                <w:t>全球与中国混合质谱仪行业发展分析及前景趋势预测报告（2026-2032年）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8fac8d674b07" w:history="1">
              <w:r>
                <w:rPr>
                  <w:rStyle w:val="Hyperlink"/>
                </w:rPr>
                <w:t>全球与中国混合质谱仪行业发展分析及前景趋势预测报告（2026-2032年）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b8fac8d674b07" w:history="1">
                <w:r>
                  <w:rPr>
                    <w:rStyle w:val="Hyperlink"/>
                  </w:rPr>
                  <w:t>https://www.20087.com/7/09/HunHeZhiPuYiFaZhanQianJingFenXi.html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质谱仪通过耦合两种或多种质量分析器（如四极杆-飞行时间、离子阱-轨道阱），兼具高灵敏度、高分辨率与多级质谱能力，广泛应用于蛋白质组学、代谢组学、药物代谢及环境污染物筛查等前沿科研与临床检测领域。混合质谱仪强调快速扫描速度、宽动态范围与自动化数据采集，配合先进离子源（如ESI、MALDI）实现复杂基质中痕量组分的精准定性与定量分析。</w:t>
      </w:r>
      <w:r>
        <w:rPr>
          <w:rFonts w:hint="eastAsia"/>
        </w:rPr>
        <w:br/>
      </w:r>
      <w:r>
        <w:rPr>
          <w:rFonts w:hint="eastAsia"/>
        </w:rPr>
        <w:t>　　未来，混合质谱仪将聚焦微型化、智能化与多组学整合。市场调研网指出，芯片级质谱组件可缩小仪器体积，拓展至床旁检测或野外现场分析场景；AI算法将自动解析海量质谱数据，识别未知化合物并构建分子网络。在精准医疗驱动下，仪器将强化单细胞代谢物与翻译后修饰蛋白的检测能力。此外，绿色真空技术与低功耗电子学设计将降低运行成本，推动混合质谱仪从高端实验室专属设备向分布式、智能化的生命科学核心分析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b8fac8d674b07" w:history="1">
        <w:r>
          <w:rPr>
            <w:rStyle w:val="Hyperlink"/>
          </w:rPr>
          <w:t>全球与中国混合质谱仪行业发展分析及前景趋势预测报告（2026-2032年）</w:t>
        </w:r>
      </w:hyperlink>
      <w:r>
        <w:rPr>
          <w:rFonts w:hint="eastAsia"/>
        </w:rPr>
        <w:t>》，2025年混合质谱仪行业市场规模达 亿元，预计2032年市场规模将达 亿元，期间年均复合增长率（CAGR）达 %。报告基于国家统计局及相关行业协会等权威部门数据，结合长期监测的一手资料，系统分析了混合质谱仪行业的发展现状、市场规模、供需动态及进出口情况。报告详细解读了混合质谱仪产业链上下游、重点区域市场、竞争格局及领先企业的表现，同时评估了混合质谱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三重四极杆质谱仪 （QqQ）</w:t>
      </w:r>
      <w:r>
        <w:rPr>
          <w:rFonts w:hint="eastAsia"/>
        </w:rPr>
        <w:br/>
      </w:r>
      <w:r>
        <w:rPr>
          <w:rFonts w:hint="eastAsia"/>
        </w:rPr>
        <w:t>　　　　1.3.3 四极杆飞行时间 （Q-TOF） 质谱仪</w:t>
      </w:r>
      <w:r>
        <w:rPr>
          <w:rFonts w:hint="eastAsia"/>
        </w:rPr>
        <w:br/>
      </w:r>
      <w:r>
        <w:rPr>
          <w:rFonts w:hint="eastAsia"/>
        </w:rPr>
        <w:t>　　　　1.3.4 超高分辨质谱仪</w:t>
      </w:r>
      <w:r>
        <w:rPr>
          <w:rFonts w:hint="eastAsia"/>
        </w:rPr>
        <w:br/>
      </w:r>
      <w:r>
        <w:rPr>
          <w:rFonts w:hint="eastAsia"/>
        </w:rPr>
        <w:t>　　　　1.3.5 四极杆超高分辨质谱仪 （Q-Exactive）</w:t>
      </w:r>
      <w:r>
        <w:rPr>
          <w:rFonts w:hint="eastAsia"/>
        </w:rPr>
        <w:br/>
      </w:r>
      <w:r>
        <w:rPr>
          <w:rFonts w:hint="eastAsia"/>
        </w:rPr>
        <w:t>　　　　1.3.6 离子阱-TOF （IT-TOF） 质谱仪</w:t>
      </w:r>
      <w:r>
        <w:rPr>
          <w:rFonts w:hint="eastAsia"/>
        </w:rPr>
        <w:br/>
      </w:r>
      <w:r>
        <w:rPr>
          <w:rFonts w:hint="eastAsia"/>
        </w:rPr>
        <w:t>　　　　1.3.7 混合四极杆线性离子阱 （QTRAP）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制药和药物发现</w:t>
      </w:r>
      <w:r>
        <w:rPr>
          <w:rFonts w:hint="eastAsia"/>
        </w:rPr>
        <w:br/>
      </w:r>
      <w:r>
        <w:rPr>
          <w:rFonts w:hint="eastAsia"/>
        </w:rPr>
        <w:t>　　　　1.4.3 环境分析</w:t>
      </w:r>
      <w:r>
        <w:rPr>
          <w:rFonts w:hint="eastAsia"/>
        </w:rPr>
        <w:br/>
      </w:r>
      <w:r>
        <w:rPr>
          <w:rFonts w:hint="eastAsia"/>
        </w:rPr>
        <w:t>　　　　1.4.4 临床诊断</w:t>
      </w:r>
      <w:r>
        <w:rPr>
          <w:rFonts w:hint="eastAsia"/>
        </w:rPr>
        <w:br/>
      </w:r>
      <w:r>
        <w:rPr>
          <w:rFonts w:hint="eastAsia"/>
        </w:rPr>
        <w:t>　　　　1.4.5 食品和饮料分析</w:t>
      </w:r>
      <w:r>
        <w:rPr>
          <w:rFonts w:hint="eastAsia"/>
        </w:rPr>
        <w:br/>
      </w:r>
      <w:r>
        <w:rPr>
          <w:rFonts w:hint="eastAsia"/>
        </w:rPr>
        <w:t>　　　　1.4.6 法医学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混合质谱仪行业发展总体概况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混合质谱仪行业发展主要特点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混合质谱仪行业发展影响因素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混合质谱仪有利因素</w:t>
      </w:r>
      <w:r>
        <w:rPr>
          <w:rFonts w:hint="eastAsia"/>
        </w:rPr>
        <w:br/>
      </w:r>
      <w:r>
        <w:rPr>
          <w:rFonts w:hint="eastAsia"/>
        </w:rPr>
        <w:t>　　　　1.5.3 .2 混合质谱仪不利因素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2025年混合质谱仪主要企业在国际市场排名（按销量）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全球市场主要企业混合质谱仪销量（2023-2026）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2025年混合质谱仪主要企业在国际市场排名（按收入）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全球市场主要企业混合质谱仪销售收入（2023-2026）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全球市场主要企业混合质谱仪销售价格（2023-2026）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2025年混合质谱仪主要企业在中国市场排名（按销量）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中国市场主要企业混合质谱仪销量（2023-2026）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2025年混合质谱仪主要企业在中国市场排名（按收入）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中国市场主要企业混合质谱仪销售收入（2023-2026）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全球主要厂商混合质谱仪总部及产地分布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全球主要厂商成立时间及混合质谱仪商业化日期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全球主要厂商混合质谱仪产品类型及应用</w:t>
      </w:r>
      <w:r>
        <w:rPr>
          <w:rFonts w:hint="eastAsia"/>
        </w:rPr>
        <w:br/>
      </w:r>
      <w:r>
        <w:rPr>
          <w:rFonts w:hint="eastAsia"/>
        </w:rPr>
        <w:t>　　2.9 混合质谱仪行业集中度、竞争程度分析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混合质谱仪行业集中度分析：2025年全球Top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全球混合质谱仪总体规模分析</w:t>
      </w:r>
      <w:r>
        <w:rPr>
          <w:rFonts w:hint="eastAsia"/>
        </w:rPr>
        <w:br/>
      </w:r>
      <w:r>
        <w:rPr>
          <w:rFonts w:hint="eastAsia"/>
        </w:rPr>
        <w:t>　　3.1 全球混合质谱仪供需现状及预测（2021-2032）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全球混合质谱仪产量、需求量及发展趋势（2021-2032）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全球主要地区混合质谱仪产量及发展趋势（2021-2032）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全球主要地区混合质谱仪产量（2021-2026）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全球主要地区混合质谱仪产量（2027-2032）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中国混合质谱仪产量、市场需求量及发展趋势（2021-2032）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中国市场混合质谱仪进出口（2021-2032）</w:t>
      </w:r>
      <w:r>
        <w:rPr>
          <w:rFonts w:hint="eastAsia"/>
        </w:rPr>
        <w:br/>
      </w:r>
      <w:r>
        <w:rPr>
          <w:rFonts w:hint="eastAsia"/>
        </w:rPr>
        <w:t>　　3.4 全球混合质谱仪销量及销售额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全球市场混合质谱仪销售额（2021-2032）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全球市场混合质谱仪销量（2021-2032）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全球市场混合质谱仪价格趋势（2021-2032）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全球混合质谱仪主要地区分析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全球主要地区混合质谱仪市场规模分析：2021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全球主要地区混合质谱仪销售收入及市场份额（2021-2026）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全球主要地区混合质谱仪销售收入预测（2027-2032）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全球主要地区混合质谱仪销量分析：2021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全球主要地区混合质谱仪销量及市场份额预测（2027-2032）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全球不同产品类型混合质谱仪销量（2021-2032）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全球不同产品类型混合质谱仪销量预测（2027-2032）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全球不同产品类型混合质谱仪收入（2021-2032）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全球不同产品类型混合质谱仪收入预测（2027-2032）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全球不同产品类型混合质谱仪价格走势（2021-2032）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中国不同产品类型混合质谱仪销量（2021-2032）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中国不同产品类型混合质谱仪销量预测（2027-2032）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中国不同产品类型混合质谱仪收入（2021-2032）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不同应用混合质谱仪分析</w:t>
      </w:r>
      <w:r>
        <w:rPr>
          <w:rFonts w:hint="eastAsia"/>
        </w:rPr>
        <w:br/>
      </w:r>
      <w:r>
        <w:rPr>
          <w:rFonts w:hint="eastAsia"/>
        </w:rPr>
        <w:t>　　7.1 全球不同应用混合质谱仪销量（2021-2032）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全球不同应用混合质谱仪销量预测（2027-2032）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全球不同应用混合质谱仪收入（2021-2032）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全球不同应用混合质谱仪收入预测（2027-2032）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全球不同应用混合质谱仪价格走势（2021-2032）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中国不同应用混合质谱仪销量（2021-2032）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中国不同应用混合质谱仪销量预测（2027-2032）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中国不同应用混合质谱仪收入（2021-2032）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混合质谱仪行业发展趋势</w:t>
      </w:r>
      <w:r>
        <w:rPr>
          <w:rFonts w:hint="eastAsia"/>
        </w:rPr>
        <w:br/>
      </w:r>
      <w:r>
        <w:rPr>
          <w:rFonts w:hint="eastAsia"/>
        </w:rPr>
        <w:t>　　8.2 混合质谱仪行业主要驱动因素</w:t>
      </w:r>
      <w:r>
        <w:rPr>
          <w:rFonts w:hint="eastAsia"/>
        </w:rPr>
        <w:br/>
      </w:r>
      <w:r>
        <w:rPr>
          <w:rFonts w:hint="eastAsia"/>
        </w:rPr>
        <w:t>　　8.3 混合质谱仪中国企业SWOT分析</w:t>
      </w:r>
      <w:r>
        <w:rPr>
          <w:rFonts w:hint="eastAsia"/>
        </w:rPr>
        <w:br/>
      </w:r>
      <w:r>
        <w:rPr>
          <w:rFonts w:hint="eastAsia"/>
        </w:rPr>
        <w:t>　　8.4 中国混合质谱仪行业政策环境分析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混合质谱仪行业产业链简介</w:t>
      </w:r>
      <w:r>
        <w:rPr>
          <w:rFonts w:hint="eastAsia"/>
        </w:rPr>
        <w:br/>
      </w:r>
      <w:r>
        <w:rPr>
          <w:rFonts w:hint="eastAsia"/>
        </w:rPr>
        <w:t>　　　　9.1.1 混合质谱仪行业供应链分析</w:t>
      </w:r>
      <w:r>
        <w:rPr>
          <w:rFonts w:hint="eastAsia"/>
        </w:rPr>
        <w:br/>
      </w:r>
      <w:r>
        <w:rPr>
          <w:rFonts w:hint="eastAsia"/>
        </w:rPr>
        <w:t>　　　　9.1.2 混合质谱仪主要原料及供应情况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混合质谱仪行业采购模式</w:t>
      </w:r>
      <w:r>
        <w:rPr>
          <w:rFonts w:hint="eastAsia"/>
        </w:rPr>
        <w:br/>
      </w:r>
      <w:r>
        <w:rPr>
          <w:rFonts w:hint="eastAsia"/>
        </w:rPr>
        <w:t>　　9.3 混合质谱仪行业生产模式</w:t>
      </w:r>
      <w:r>
        <w:rPr>
          <w:rFonts w:hint="eastAsia"/>
        </w:rPr>
        <w:br/>
      </w:r>
      <w:r>
        <w:rPr>
          <w:rFonts w:hint="eastAsia"/>
        </w:rPr>
        <w:t>　　9.4 混合质谱仪行业销售模式及销售渠道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按产品类型细分，全球混合质谱仪市场规模2021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按应用细分，全球混合质谱仪市场规模（CAGR）2021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混合质谱仪行业发展主要特点</w:t>
      </w:r>
      <w:r>
        <w:rPr>
          <w:rFonts w:hint="eastAsia"/>
        </w:rPr>
        <w:br/>
      </w:r>
      <w:r>
        <w:rPr>
          <w:rFonts w:hint="eastAsia"/>
        </w:rPr>
        <w:t>　　表 4： 混合质谱仪行业发展有利因素分析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混合质谱仪行业发展不利因素分析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进入混合质谱仪行业壁垒</w:t>
      </w:r>
      <w:r>
        <w:rPr>
          <w:rFonts w:hint="eastAsia"/>
        </w:rPr>
        <w:br/>
      </w:r>
      <w:r>
        <w:rPr>
          <w:rFonts w:hint="eastAsia"/>
        </w:rPr>
        <w:t>　　表 7： 混合质谱仪主要企业在国际市场占有率（按销量，2023-2026）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2025年混合质谱仪主要企业在国际市场排名（按销量）&amp;（台）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全球市场主要企业混合质谱仪销量（2023-2026）&amp;（台）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2025年混合质谱仪主要企业在国际市场排名（按收入）&amp;（万元）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全球市场主要企业混合质谱仪销售价格（2023-2026）&amp;（元/台）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2025年混合质谱仪主要企业在中国市场排名（按销量）&amp;（台）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中国市场主要企业混合质谱仪销量（2023-2026）&amp;（台）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2025年混合质谱仪主要企业在中国市场排名（按收入）&amp;（万元）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全球主要厂商混合质谱仪总部及产地分布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全球主要厂商成立时间及混合质谱仪商业化日期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全球主要厂商混合质谱仪产品类型及应用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全球混合质谱仪市场投资、并购等现状分析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全球主要地区混合质谱仪产量增速（CAGR）：（2021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全球主要地区混合质谱仪产量（2021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全球主要地区混合质谱仪产量（2021-2026）&amp;（台）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全球主要地区混合质谱仪产量（2027-2032）&amp;（台）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全球主要地区混合质谱仪产量市场份额（2021-2026）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全球主要地区混合质谱仪产量市场份额（2027-2032）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中国市场混合质谱仪产量、销量、进出口（2021-2026）&amp;（台）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中国市场混合质谱仪产量、销量、进出口预测（2027-2032）&amp;（台）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全球主要地区混合质谱仪销售收入增速：（2021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全球主要地区混合质谱仪销售收入（2021-2026）&amp;（万元）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全球主要地区混合质谱仪销售收入市场份额（2021-2026）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全球主要地区混合质谱仪收入（2027-2032）&amp;（万元）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全球主要地区混合质谱仪收入市场份额（2027-2032）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全球主要地区混合质谱仪销量（台）：2021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全球主要地区混合质谱仪销量（2027-2032）&amp;（台）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全球主要地区混合质谱仪销量份额（2027-2032）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全球不同产品类型混合质谱仪销量（2021-2026）&amp;（台）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全球不同产品类型混合质谱仪销量市场份额（2021-2026）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全球不同产品类型混合质谱仪销量预测（2027-2032）&amp;（台）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全球市场不同产品类型混合质谱仪销量市场份额预测（2027-2032）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全球不同产品类型混合质谱仪收入（2021-2026）&amp;（万元）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全球不同产品类型混合质谱仪收入市场份额（2021-2026）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中国不同产品类型混合质谱仪销量（2021-2026）&amp;（台）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中国不同产品类型混合质谱仪销量市场份额（2021-2026）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中国不同产品类型混合质谱仪销量预测（2027-2032）&amp;（台）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全球市场不同产品类型混合质谱仪销量市场份额预测（2027-2032）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中国不同产品类型混合质谱仪收入（2021-2026）&amp;（万元）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中国不同产品类型混合质谱仪收入市场份额（2021-2026）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全球不同应用混合质谱仪销量（2021-2026）&amp;（台）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全球不同应用混合质谱仪销量市场份额（2021-2026）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全球不同应用混合质谱仪销量预测（2027-2032）&amp;（台）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全球市场不同应用混合质谱仪销量市场份额预测（2027-2032）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全球不同应用混合质谱仪收入（2021-2026）&amp;（万元）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全球不同应用混合质谱仪收入市场份额（2021-2026）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全球不同应用混合质谱仪收入预测（2027-2032）&amp;（万元）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全球不同应用混合质谱仪收入市场份额预测（2027-2032）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中国不同应用混合质谱仪销量（2021-2026）&amp;（台）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中国不同应用混合质谱仪销量市场份额（2021-2026）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中国不同应用混合质谱仪销量预测（2027-2032）&amp;（台）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中国市场不同应用混合质谱仪销量市场份额预测（2027-2032）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中国不同应用混合质谱仪收入（2021-2026）&amp;（万元）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中国不同应用混合质谱仪收入市场份额（2021-2026）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中国不同应用混合质谱仪收入预测（2027-2032）&amp;（万元）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中国不同应用混合质谱仪收入市场份额预测（2027-2032）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混合质谱仪行业发展趋势</w:t>
      </w:r>
      <w:r>
        <w:rPr>
          <w:rFonts w:hint="eastAsia"/>
        </w:rPr>
        <w:br/>
      </w:r>
      <w:r>
        <w:rPr>
          <w:rFonts w:hint="eastAsia"/>
        </w:rPr>
        <w:t>　　表 116： 混合质谱仪行业主要驱动因素</w:t>
      </w:r>
      <w:r>
        <w:rPr>
          <w:rFonts w:hint="eastAsia"/>
        </w:rPr>
        <w:br/>
      </w:r>
      <w:r>
        <w:rPr>
          <w:rFonts w:hint="eastAsia"/>
        </w:rPr>
        <w:t>　　表 117： 混合质谱仪行业供应链分析</w:t>
      </w:r>
      <w:r>
        <w:rPr>
          <w:rFonts w:hint="eastAsia"/>
        </w:rPr>
        <w:br/>
      </w:r>
      <w:r>
        <w:rPr>
          <w:rFonts w:hint="eastAsia"/>
        </w:rPr>
        <w:t>　　表 118： 混合质谱仪上游原料供应商</w:t>
      </w:r>
      <w:r>
        <w:rPr>
          <w:rFonts w:hint="eastAsia"/>
        </w:rPr>
        <w:br/>
      </w:r>
      <w:r>
        <w:rPr>
          <w:rFonts w:hint="eastAsia"/>
        </w:rPr>
        <w:t>　　表 119： 混合质谱仪主要地区不同应用客户分析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混合质谱仪典型经销商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混合质谱仪产品图片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全球不同产品类型混合质谱仪销售额2021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全球不同产品类型混合质谱仪市场份额2025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三重四极杆质谱仪 （QqQ）产品图片</w:t>
      </w:r>
      <w:r>
        <w:rPr>
          <w:rFonts w:hint="eastAsia"/>
        </w:rPr>
        <w:br/>
      </w:r>
      <w:r>
        <w:rPr>
          <w:rFonts w:hint="eastAsia"/>
        </w:rPr>
        <w:t>　　图 5： 四极杆飞行时间 （Q-TOF） 质谱仪产品图片</w:t>
      </w:r>
      <w:r>
        <w:rPr>
          <w:rFonts w:hint="eastAsia"/>
        </w:rPr>
        <w:br/>
      </w:r>
      <w:r>
        <w:rPr>
          <w:rFonts w:hint="eastAsia"/>
        </w:rPr>
        <w:t>　　图 6： 超高分辨质谱仪产品图片</w:t>
      </w:r>
      <w:r>
        <w:rPr>
          <w:rFonts w:hint="eastAsia"/>
        </w:rPr>
        <w:br/>
      </w:r>
      <w:r>
        <w:rPr>
          <w:rFonts w:hint="eastAsia"/>
        </w:rPr>
        <w:t>　　图 7： 四极杆超高分辨质谱仪 （Q-Exactive）产品图片</w:t>
      </w:r>
      <w:r>
        <w:rPr>
          <w:rFonts w:hint="eastAsia"/>
        </w:rPr>
        <w:br/>
      </w:r>
      <w:r>
        <w:rPr>
          <w:rFonts w:hint="eastAsia"/>
        </w:rPr>
        <w:t>　　图 8： 离子阱-TOF （IT-TOF） 质谱仪产品图片</w:t>
      </w:r>
      <w:r>
        <w:rPr>
          <w:rFonts w:hint="eastAsia"/>
        </w:rPr>
        <w:br/>
      </w:r>
      <w:r>
        <w:rPr>
          <w:rFonts w:hint="eastAsia"/>
        </w:rPr>
        <w:t>　　图 9： 混合四极杆线性离子阱 （QTRAP）产品图片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全球不同应用混合质谱仪市场份额2025 &amp; 2032</w:t>
      </w:r>
      <w:r>
        <w:rPr>
          <w:rFonts w:hint="eastAsia"/>
        </w:rPr>
        <w:br/>
      </w:r>
      <w:r>
        <w:rPr>
          <w:rFonts w:hint="eastAsia"/>
        </w:rPr>
        <w:t>　　图 12： 制药和药物发现</w:t>
      </w:r>
      <w:r>
        <w:rPr>
          <w:rFonts w:hint="eastAsia"/>
        </w:rPr>
        <w:br/>
      </w:r>
      <w:r>
        <w:rPr>
          <w:rFonts w:hint="eastAsia"/>
        </w:rPr>
        <w:t>　　图 13： 环境分析</w:t>
      </w:r>
      <w:r>
        <w:rPr>
          <w:rFonts w:hint="eastAsia"/>
        </w:rPr>
        <w:br/>
      </w:r>
      <w:r>
        <w:rPr>
          <w:rFonts w:hint="eastAsia"/>
        </w:rPr>
        <w:t>　　图 14： 临床诊断</w:t>
      </w:r>
      <w:r>
        <w:rPr>
          <w:rFonts w:hint="eastAsia"/>
        </w:rPr>
        <w:br/>
      </w:r>
      <w:r>
        <w:rPr>
          <w:rFonts w:hint="eastAsia"/>
        </w:rPr>
        <w:t>　　图 15： 食品和饮料分析</w:t>
      </w:r>
      <w:r>
        <w:rPr>
          <w:rFonts w:hint="eastAsia"/>
        </w:rPr>
        <w:br/>
      </w:r>
      <w:r>
        <w:rPr>
          <w:rFonts w:hint="eastAsia"/>
        </w:rPr>
        <w:t>　　图 16： 法医学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2025年全球前五大生产商混合质谱仪市场份额</w:t>
      </w:r>
      <w:r>
        <w:rPr>
          <w:rFonts w:hint="eastAsia"/>
        </w:rPr>
        <w:br/>
      </w:r>
      <w:r>
        <w:rPr>
          <w:rFonts w:hint="eastAsia"/>
        </w:rPr>
        <w:t>　　图 19： 2025年全球混合质谱仪第一梯队、第二梯队和第三梯队厂商及市场份额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全球混合质谱仪产能、产量、产能利用率及发展趋势（2021-2032）&amp;（台）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全球混合质谱仪产量、需求量及发展趋势（2021-2032）&amp;（台）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全球主要地区混合质谱仪产量市场份额（2021-2032）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中国混合质谱仪产能、产量、产能利用率及发展趋势（2021-2032）&amp;（台）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中国混合质谱仪产量、市场需求量及发展趋势（2021-2032）&amp;（台）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全球混合质谱仪市场销售额及增长率：（2021-2032）&amp;（万元）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全球市场混合质谱仪市场规模：2021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全球市场混合质谱仪价格趋势（2021-2032）&amp;（元/台）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全球主要地区混合质谱仪销售收入（2021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全球主要地区混合质谱仪销售收入市场份额（2021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中东市场混合质谱仪销量及增长率（2021-2032）&amp;（台）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中东市场混合质谱仪收入及增长率（2021-2032）&amp;（万元）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全球不同产品类型混合质谱仪价格走势（2021-2032）&amp;（元/台）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全球不同应用混合质谱仪价格走势（2021-2032）&amp;（元/台）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混合质谱仪中国企业SWOT分析</w:t>
      </w:r>
      <w:r>
        <w:rPr>
          <w:rFonts w:hint="eastAsia"/>
        </w:rPr>
        <w:br/>
      </w:r>
      <w:r>
        <w:rPr>
          <w:rFonts w:hint="eastAsia"/>
        </w:rPr>
        <w:t>　　图 50： 混合质谱仪产业链</w:t>
      </w:r>
      <w:r>
        <w:rPr>
          <w:rFonts w:hint="eastAsia"/>
        </w:rPr>
        <w:br/>
      </w:r>
      <w:r>
        <w:rPr>
          <w:rFonts w:hint="eastAsia"/>
        </w:rPr>
        <w:t>　　图 51： 混合质谱仪行业采购模式分析</w:t>
      </w:r>
      <w:r>
        <w:rPr>
          <w:rFonts w:hint="eastAsia"/>
        </w:rPr>
        <w:br/>
      </w:r>
      <w:r>
        <w:rPr>
          <w:rFonts w:hint="eastAsia"/>
        </w:rPr>
        <w:t>　　图 52： 混合质谱仪行业生产模式</w:t>
      </w:r>
      <w:r>
        <w:rPr>
          <w:rFonts w:hint="eastAsia"/>
        </w:rPr>
        <w:br/>
      </w:r>
      <w:r>
        <w:rPr>
          <w:rFonts w:hint="eastAsia"/>
        </w:rPr>
        <w:t>　　图 53： 混合质谱仪行业销售模式分析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8fac8d674b07" w:history="1">
        <w:r>
          <w:rPr>
            <w:rStyle w:val="Hyperlink"/>
          </w:rPr>
          <w:t>全球与中国混合质谱仪行业发展分析及前景趋势预测报告（2026-2032年）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b8fac8d674b07" w:history="1">
        <w:r>
          <w:rPr>
            <w:rStyle w:val="Hyperlink"/>
          </w:rPr>
          <w:t>https://www.20087.com/7/09/HunHeZhiPuYiFaZhanQianJingFenXi.html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热点：质谱联用仪、质谱为何不测混合物、离子质谱仪、质谱联用仪、串联质谱仪、色谱-质谱联用仪、液相质谱仪、质谱collision energy、extrel质谱仪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bcfc3c11d4293" w:history="1">
      <w:r>
        <w:rPr>
          <w:rStyle w:val="Hyperlink"/>
        </w:rPr>
        <w:t>全球与中国混合质谱仪行业发展分析及前景趋势预测报告（2026-2032年）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nHeZhiPuYiFaZhanQianJingFenXi.html" TargetMode="External" Id="R396b8fac8d6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nHeZhiPuYiFaZhanQianJingFenXi.html" TargetMode="External" Id="Ra1abcfc3c11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2026-03-26T04:21:04Z</dcterms:created>
  <dcterms:modified xsi:type="dcterms:W3CDTF">2026-03-26T05:21:04Z</dcterms:modified>
  <dc:subject>全球与中国混合质谱仪行业发展分析及前景趋势预测报告（2026-2032年）</dc:subject>
  <dc:title>全球与中国混合质谱仪行业发展分析及前景趋势预测报告（2026-2032年）</dc:title>
  <cp:keywords>全球与中国混合质谱仪行业发展分析及前景趋势预测报告（2026-2032年）</cp:keywords>
  <dc:description>全球与中国混合质谱仪行业发展分析及前景趋势预测报告（2026-2032年）</dc:description>
</cp:coreProperties>
</file>